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bookmarkStart w:id="0" w:name="_GoBack"/>
            <w:bookmarkEnd w:id="0"/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:rsidR="00943878" w:rsidRPr="00943878" w:rsidRDefault="001E005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D9EE2F" wp14:editId="7993591D">
                  <wp:extent cx="1333500" cy="11104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Lan Cyprus logo jpe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08" cy="111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35"/>
        <w:gridCol w:w="6731"/>
      </w:tblGrid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088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  <w:r w:rsidR="00B344B4">
              <w:rPr>
                <w:rFonts w:ascii="Arial" w:eastAsia="Times New Roman" w:hAnsi="Arial" w:cs="Arial"/>
                <w:sz w:val="20"/>
                <w:szCs w:val="19"/>
              </w:rPr>
              <w:t xml:space="preserve"> (Teaching only) 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Annual Gross Salary:</w:t>
            </w:r>
          </w:p>
        </w:tc>
        <w:tc>
          <w:tcPr>
            <w:tcW w:w="7088" w:type="dxa"/>
          </w:tcPr>
          <w:p w:rsidR="00943878" w:rsidRPr="00943878" w:rsidRDefault="00A11DDB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A02952">
              <w:rPr>
                <w:rFonts w:ascii="Arial" w:eastAsia="Times New Roman" w:hAnsi="Arial" w:cs="Arial"/>
                <w:sz w:val="20"/>
                <w:szCs w:val="19"/>
              </w:rPr>
              <w:t>€31.5</w:t>
            </w:r>
            <w:r w:rsidR="009964C6" w:rsidRPr="00A02952">
              <w:rPr>
                <w:rFonts w:ascii="Arial" w:eastAsia="Times New Roman" w:hAnsi="Arial" w:cs="Arial"/>
                <w:sz w:val="20"/>
                <w:szCs w:val="19"/>
              </w:rPr>
              <w:t>00</w:t>
            </w:r>
            <w:r w:rsidR="00DD0B42">
              <w:rPr>
                <w:rFonts w:ascii="Arial" w:eastAsia="Times New Roman" w:hAnsi="Arial" w:cs="Arial"/>
                <w:sz w:val="20"/>
                <w:szCs w:val="19"/>
              </w:rPr>
              <w:t xml:space="preserve"> (Lecturer 0.5 FTE: €15.750)</w:t>
            </w: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2234" w:type="dxa"/>
            <w:tcBorders>
              <w:top w:val="outset" w:sz="6" w:space="0" w:color="auto"/>
              <w:bottom w:val="nil"/>
            </w:tcBorders>
          </w:tcPr>
          <w:p w:rsidR="009964C6" w:rsidRPr="00943878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Responsible to:</w:t>
            </w:r>
          </w:p>
        </w:tc>
        <w:tc>
          <w:tcPr>
            <w:tcW w:w="7088" w:type="dxa"/>
          </w:tcPr>
          <w:p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Purpose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Pr="0034148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the academic development, course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administration and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management, teaching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,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and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>academic marketing of programmes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within the School 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Main Duties and Responsibilities: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o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the academic objectives in the School through teaching,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course leadership,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and income generating activities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act as module leader for a number of identified modules.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To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any knowledge transfer activities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as part of a team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loyers and other external organisations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10349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560"/>
        <w:gridCol w:w="5954"/>
        <w:gridCol w:w="1417"/>
        <w:gridCol w:w="1418"/>
      </w:tblGrid>
      <w:tr w:rsidR="00680CA1" w:rsidRPr="003B2546" w:rsidTr="00A20160">
        <w:trPr>
          <w:tblCellSpacing w:w="20" w:type="dxa"/>
        </w:trPr>
        <w:tc>
          <w:tcPr>
            <w:tcW w:w="1500" w:type="dxa"/>
          </w:tcPr>
          <w:p w:rsidR="00680CA1" w:rsidRPr="00E05759" w:rsidRDefault="00680CA1" w:rsidP="00A201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5914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358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lastRenderedPageBreak/>
              <w:t>Person Specification</w:t>
            </w:r>
          </w:p>
        </w:tc>
        <w:tc>
          <w:tcPr>
            <w:tcW w:w="2160" w:type="dxa"/>
          </w:tcPr>
          <w:p w:rsidR="00943878" w:rsidRPr="00943878" w:rsidRDefault="002F6971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C1333" wp14:editId="3BF949B8">
                  <wp:extent cx="1333500" cy="11099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3"/>
        <w:gridCol w:w="6753"/>
      </w:tblGrid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426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1980"/>
        <w:gridCol w:w="2615"/>
        <w:gridCol w:w="2204"/>
        <w:gridCol w:w="2181"/>
      </w:tblGrid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relevant Masters qualification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teach and supervise dissertations up to Masters level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IT literate with knowledge of Microsoft Power Point 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Willingness to enrol on and achieve a recognised teaching qualification (SD2 of the HEA) as part of staff development</w:t>
            </w:r>
          </w:p>
          <w:p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t>Fluency in the Greek Language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:rsidTr="00CB6EB2">
        <w:trPr>
          <w:trHeight w:val="70"/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:rsidR="0038046A" w:rsidRDefault="0038046A"/>
    <w:sectPr w:rsidR="00380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F"/>
    <w:rsid w:val="00025CA2"/>
    <w:rsid w:val="001340FA"/>
    <w:rsid w:val="00142256"/>
    <w:rsid w:val="001E0058"/>
    <w:rsid w:val="002F500C"/>
    <w:rsid w:val="002F6971"/>
    <w:rsid w:val="0034148A"/>
    <w:rsid w:val="003632F8"/>
    <w:rsid w:val="0038046A"/>
    <w:rsid w:val="004206D1"/>
    <w:rsid w:val="004824B3"/>
    <w:rsid w:val="00680CA1"/>
    <w:rsid w:val="0069027A"/>
    <w:rsid w:val="007025DF"/>
    <w:rsid w:val="00773CE3"/>
    <w:rsid w:val="007E0C48"/>
    <w:rsid w:val="00943878"/>
    <w:rsid w:val="009964C6"/>
    <w:rsid w:val="00A02952"/>
    <w:rsid w:val="00A11DDB"/>
    <w:rsid w:val="00B344B4"/>
    <w:rsid w:val="00B851F7"/>
    <w:rsid w:val="00CC5B23"/>
    <w:rsid w:val="00DD0B42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3DD48-FA50-44B6-8763-DE63C2C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2</cp:revision>
  <cp:lastPrinted>2017-03-29T08:37:00Z</cp:lastPrinted>
  <dcterms:created xsi:type="dcterms:W3CDTF">2019-07-31T13:33:00Z</dcterms:created>
  <dcterms:modified xsi:type="dcterms:W3CDTF">2019-07-31T13:33:00Z</dcterms:modified>
</cp:coreProperties>
</file>