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E2FF7C" w14:textId="79494A8F" w:rsidR="003D3B53" w:rsidRPr="008C71A8" w:rsidRDefault="000606A1" w:rsidP="001107E4">
      <w:pPr>
        <w:spacing w:before="120" w:after="0" w:line="360" w:lineRule="auto"/>
        <w:jc w:val="center"/>
        <w:rPr>
          <w:rFonts w:ascii="Arial" w:hAnsi="Arial" w:cs="Arial"/>
          <w:b/>
          <w:sz w:val="24"/>
          <w:szCs w:val="24"/>
          <w:lang w:val="en-US"/>
        </w:rPr>
      </w:pPr>
      <w:r w:rsidRPr="008C71A8">
        <w:rPr>
          <w:rFonts w:ascii="Arial" w:hAnsi="Arial" w:cs="Arial"/>
          <w:b/>
          <w:sz w:val="24"/>
          <w:szCs w:val="24"/>
          <w:lang w:val="en-US"/>
        </w:rPr>
        <w:t xml:space="preserve">Annual Dinner - School of Law - </w:t>
      </w:r>
      <w:proofErr w:type="spellStart"/>
      <w:r w:rsidRPr="008C71A8">
        <w:rPr>
          <w:rFonts w:ascii="Arial" w:hAnsi="Arial" w:cs="Arial"/>
          <w:b/>
          <w:sz w:val="24"/>
          <w:szCs w:val="24"/>
          <w:lang w:val="en-US"/>
        </w:rPr>
        <w:t>UCLan</w:t>
      </w:r>
      <w:proofErr w:type="spellEnd"/>
      <w:r w:rsidRPr="008C71A8">
        <w:rPr>
          <w:rFonts w:ascii="Arial" w:hAnsi="Arial" w:cs="Arial"/>
          <w:b/>
          <w:sz w:val="24"/>
          <w:szCs w:val="24"/>
          <w:lang w:val="en-US"/>
        </w:rPr>
        <w:t xml:space="preserve"> Cyprus - 16 February 2018</w:t>
      </w:r>
    </w:p>
    <w:p w14:paraId="116FFC9C" w14:textId="77777777" w:rsidR="003D3B53" w:rsidRPr="008C71A8" w:rsidRDefault="000606A1" w:rsidP="001107E4">
      <w:pPr>
        <w:spacing w:before="120" w:after="0" w:line="360" w:lineRule="auto"/>
        <w:jc w:val="center"/>
        <w:rPr>
          <w:rFonts w:ascii="Arial" w:hAnsi="Arial" w:cs="Arial"/>
          <w:b/>
          <w:sz w:val="24"/>
          <w:szCs w:val="24"/>
          <w:lang w:val="en-US"/>
        </w:rPr>
      </w:pPr>
      <w:r w:rsidRPr="008C71A8">
        <w:rPr>
          <w:rFonts w:ascii="Arial" w:hAnsi="Arial" w:cs="Arial"/>
          <w:b/>
          <w:sz w:val="24"/>
          <w:szCs w:val="24"/>
          <w:lang w:val="en-US"/>
        </w:rPr>
        <w:t>Speech</w:t>
      </w:r>
      <w:r w:rsidR="00883C3D" w:rsidRPr="008C71A8">
        <w:rPr>
          <w:rFonts w:ascii="Arial" w:hAnsi="Arial" w:cs="Arial"/>
          <w:b/>
          <w:sz w:val="24"/>
          <w:szCs w:val="24"/>
          <w:lang w:val="en-US"/>
        </w:rPr>
        <w:t xml:space="preserve"> by the Auditor General of the Republic</w:t>
      </w:r>
    </w:p>
    <w:p w14:paraId="103AA7DE" w14:textId="77777777" w:rsidR="003D3B53" w:rsidRPr="008C71A8" w:rsidRDefault="003D3B53" w:rsidP="001107E4">
      <w:pPr>
        <w:spacing w:before="120" w:after="0" w:line="360" w:lineRule="auto"/>
        <w:jc w:val="both"/>
        <w:rPr>
          <w:rFonts w:ascii="Arial" w:hAnsi="Arial" w:cs="Arial"/>
          <w:sz w:val="24"/>
          <w:szCs w:val="24"/>
          <w:lang w:val="en-US"/>
        </w:rPr>
      </w:pPr>
    </w:p>
    <w:p w14:paraId="166A97D0" w14:textId="311958F7" w:rsidR="00DA64EC" w:rsidRPr="008C71A8" w:rsidRDefault="00DA64EC" w:rsidP="00DA64EC">
      <w:pPr>
        <w:spacing w:before="120" w:after="0" w:line="360" w:lineRule="auto"/>
        <w:jc w:val="center"/>
        <w:rPr>
          <w:rFonts w:ascii="Arial" w:hAnsi="Arial" w:cs="Arial"/>
          <w:b/>
          <w:sz w:val="24"/>
          <w:szCs w:val="24"/>
          <w:lang w:val="en-US"/>
        </w:rPr>
      </w:pPr>
      <w:r w:rsidRPr="008C71A8">
        <w:rPr>
          <w:rFonts w:ascii="Arial" w:hAnsi="Arial" w:cs="Arial"/>
          <w:b/>
          <w:sz w:val="24"/>
          <w:szCs w:val="24"/>
          <w:lang w:val="en-US"/>
        </w:rPr>
        <w:t>What is good governance, why does it matter, and how can it be achieved.</w:t>
      </w:r>
    </w:p>
    <w:p w14:paraId="124EB805" w14:textId="77777777" w:rsidR="00DA64EC" w:rsidRPr="008C71A8" w:rsidRDefault="00DA64EC" w:rsidP="001107E4">
      <w:pPr>
        <w:spacing w:before="120" w:after="0" w:line="360" w:lineRule="auto"/>
        <w:jc w:val="both"/>
        <w:rPr>
          <w:rFonts w:ascii="Arial" w:hAnsi="Arial" w:cs="Arial"/>
          <w:sz w:val="24"/>
          <w:szCs w:val="24"/>
          <w:lang w:val="en-US"/>
        </w:rPr>
      </w:pPr>
    </w:p>
    <w:p w14:paraId="3546B628" w14:textId="77777777" w:rsidR="00883C3D" w:rsidRPr="00C37593" w:rsidRDefault="00883C3D" w:rsidP="001107E4">
      <w:pPr>
        <w:spacing w:before="120" w:after="0" w:line="360" w:lineRule="auto"/>
        <w:jc w:val="both"/>
        <w:rPr>
          <w:rFonts w:ascii="Arial" w:hAnsi="Arial" w:cs="Arial"/>
          <w:b/>
          <w:sz w:val="24"/>
          <w:szCs w:val="24"/>
          <w:lang w:val="en-US"/>
        </w:rPr>
      </w:pPr>
      <w:r w:rsidRPr="00C37593">
        <w:rPr>
          <w:rFonts w:ascii="Arial" w:hAnsi="Arial" w:cs="Arial"/>
          <w:b/>
          <w:sz w:val="24"/>
          <w:szCs w:val="24"/>
          <w:lang w:val="en-US"/>
        </w:rPr>
        <w:t>Ladies and Gentlemen,</w:t>
      </w:r>
    </w:p>
    <w:p w14:paraId="74C6F372" w14:textId="77777777" w:rsidR="000606A1" w:rsidRPr="00C37593" w:rsidRDefault="000606A1" w:rsidP="001107E4">
      <w:pPr>
        <w:spacing w:before="120" w:after="0" w:line="360" w:lineRule="auto"/>
        <w:jc w:val="both"/>
        <w:rPr>
          <w:rFonts w:ascii="Arial" w:hAnsi="Arial" w:cs="Arial"/>
          <w:b/>
          <w:sz w:val="24"/>
          <w:szCs w:val="24"/>
          <w:lang w:val="en-US"/>
        </w:rPr>
      </w:pPr>
      <w:r w:rsidRPr="00C37593">
        <w:rPr>
          <w:rFonts w:ascii="Arial" w:hAnsi="Arial" w:cs="Arial"/>
          <w:b/>
          <w:sz w:val="24"/>
          <w:szCs w:val="24"/>
          <w:lang w:val="en-US"/>
        </w:rPr>
        <w:t>Distinguished guests,</w:t>
      </w:r>
    </w:p>
    <w:p w14:paraId="0F76513B" w14:textId="77777777"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Let me first express my gratitude for your kind invitation to address a speech in this year</w:t>
      </w:r>
      <w:r w:rsidR="007255C6" w:rsidRPr="008C71A8">
        <w:rPr>
          <w:rFonts w:ascii="Arial" w:hAnsi="Arial" w:cs="Arial"/>
          <w:sz w:val="24"/>
          <w:szCs w:val="24"/>
          <w:lang w:val="en-US"/>
        </w:rPr>
        <w:t>’s</w:t>
      </w:r>
      <w:r w:rsidRPr="008C71A8">
        <w:rPr>
          <w:rFonts w:ascii="Arial" w:hAnsi="Arial" w:cs="Arial"/>
          <w:sz w:val="24"/>
          <w:szCs w:val="24"/>
          <w:lang w:val="en-US"/>
        </w:rPr>
        <w:t xml:space="preserve"> annual dinner of the School of Law of Uclan University. The presence of all distinguished guests is an honor for me. Most importantly, the presence of the students of your School of </w:t>
      </w:r>
      <w:proofErr w:type="gramStart"/>
      <w:r w:rsidRPr="008C71A8">
        <w:rPr>
          <w:rFonts w:ascii="Arial" w:hAnsi="Arial" w:cs="Arial"/>
          <w:sz w:val="24"/>
          <w:szCs w:val="24"/>
          <w:lang w:val="en-US"/>
        </w:rPr>
        <w:t>Law,</w:t>
      </w:r>
      <w:proofErr w:type="gramEnd"/>
      <w:r w:rsidRPr="008C71A8">
        <w:rPr>
          <w:rFonts w:ascii="Arial" w:hAnsi="Arial" w:cs="Arial"/>
          <w:sz w:val="24"/>
          <w:szCs w:val="24"/>
          <w:lang w:val="en-US"/>
        </w:rPr>
        <w:t xml:space="preserve"> puts on my shoulder</w:t>
      </w:r>
      <w:r w:rsidR="004A5134" w:rsidRPr="008C71A8">
        <w:rPr>
          <w:rFonts w:ascii="Arial" w:hAnsi="Arial" w:cs="Arial"/>
          <w:sz w:val="24"/>
          <w:szCs w:val="24"/>
          <w:lang w:val="en-US"/>
        </w:rPr>
        <w:t>s</w:t>
      </w:r>
      <w:r w:rsidRPr="008C71A8">
        <w:rPr>
          <w:rFonts w:ascii="Arial" w:hAnsi="Arial" w:cs="Arial"/>
          <w:sz w:val="24"/>
          <w:szCs w:val="24"/>
          <w:lang w:val="en-US"/>
        </w:rPr>
        <w:t xml:space="preserve"> the burden to convey to them the importance of ethical behavior and respect of public money. </w:t>
      </w:r>
    </w:p>
    <w:p w14:paraId="20CFF338" w14:textId="364F0FA5" w:rsidR="006C021A" w:rsidRPr="008C71A8" w:rsidRDefault="00DA64EC" w:rsidP="006C021A">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Maxwell Communication Corporation </w:t>
      </w:r>
      <w:proofErr w:type="spellStart"/>
      <w:proofErr w:type="gramStart"/>
      <w:r w:rsidRPr="008C71A8">
        <w:rPr>
          <w:rFonts w:ascii="Arial" w:hAnsi="Arial" w:cs="Arial"/>
          <w:sz w:val="24"/>
          <w:szCs w:val="24"/>
          <w:lang w:val="en-US"/>
        </w:rPr>
        <w:t>plc</w:t>
      </w:r>
      <w:proofErr w:type="spellEnd"/>
      <w:r w:rsidR="006C021A" w:rsidRPr="008C71A8">
        <w:rPr>
          <w:rFonts w:ascii="Arial" w:hAnsi="Arial" w:cs="Arial"/>
          <w:sz w:val="24"/>
          <w:szCs w:val="24"/>
          <w:lang w:val="en-US"/>
        </w:rPr>
        <w:t>,</w:t>
      </w:r>
      <w:proofErr w:type="gramEnd"/>
      <w:r w:rsidR="006C021A" w:rsidRPr="008C71A8">
        <w:rPr>
          <w:rFonts w:ascii="Arial" w:hAnsi="Arial" w:cs="Arial"/>
          <w:sz w:val="24"/>
          <w:szCs w:val="24"/>
          <w:lang w:val="en-US"/>
        </w:rPr>
        <w:t xml:space="preserve"> </w:t>
      </w:r>
      <w:r w:rsidRPr="008C71A8">
        <w:rPr>
          <w:rFonts w:ascii="Arial" w:hAnsi="Arial" w:cs="Arial"/>
          <w:sz w:val="24"/>
          <w:szCs w:val="24"/>
          <w:lang w:val="en-US"/>
        </w:rPr>
        <w:t>was a leading British media business</w:t>
      </w:r>
      <w:r w:rsidR="006C021A" w:rsidRPr="008C71A8">
        <w:rPr>
          <w:rFonts w:ascii="Arial" w:hAnsi="Arial" w:cs="Arial"/>
          <w:sz w:val="24"/>
          <w:szCs w:val="24"/>
          <w:lang w:val="en-US"/>
        </w:rPr>
        <w:t xml:space="preserve"> established in 1964 by Robert Maxwell, a British media proprietor and Member of Parliament.</w:t>
      </w:r>
      <w:r w:rsidRPr="008C71A8">
        <w:rPr>
          <w:rFonts w:ascii="Arial" w:hAnsi="Arial" w:cs="Arial"/>
          <w:sz w:val="24"/>
          <w:szCs w:val="24"/>
          <w:lang w:val="en-US"/>
        </w:rPr>
        <w:t xml:space="preserve"> It was listed on the London Stock Exchange and was a constituent of the FTSE 100 Index.</w:t>
      </w:r>
      <w:r w:rsidR="006C021A" w:rsidRPr="008C71A8">
        <w:rPr>
          <w:rFonts w:ascii="Arial" w:hAnsi="Arial" w:cs="Arial"/>
          <w:sz w:val="24"/>
          <w:szCs w:val="24"/>
          <w:lang w:val="en-US"/>
        </w:rPr>
        <w:t xml:space="preserve"> </w:t>
      </w:r>
    </w:p>
    <w:p w14:paraId="3DD68F6B" w14:textId="04932EED" w:rsidR="006C021A" w:rsidRPr="008C71A8" w:rsidRDefault="006C021A" w:rsidP="006C021A">
      <w:pPr>
        <w:spacing w:before="120" w:after="0" w:line="360" w:lineRule="auto"/>
        <w:jc w:val="both"/>
        <w:rPr>
          <w:rFonts w:ascii="Arial" w:hAnsi="Arial" w:cs="Arial"/>
          <w:sz w:val="24"/>
          <w:szCs w:val="24"/>
          <w:lang w:val="en-US"/>
        </w:rPr>
      </w:pPr>
      <w:r w:rsidRPr="008C71A8">
        <w:rPr>
          <w:rFonts w:ascii="Arial" w:hAnsi="Arial" w:cs="Arial"/>
          <w:sz w:val="24"/>
          <w:szCs w:val="24"/>
          <w:lang w:val="en-US"/>
        </w:rPr>
        <w:t>The Company acquired Macmillan Publishers, a large US publisher, in 1988. It went on to buy Science Research Associates and the Official Airline Guide later that year.</w:t>
      </w:r>
    </w:p>
    <w:p w14:paraId="48C73780" w14:textId="32BAFACB" w:rsidR="006C021A" w:rsidRPr="008C71A8" w:rsidRDefault="006C021A" w:rsidP="006C021A">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Robert Maxwell's death while </w:t>
      </w:r>
      <w:proofErr w:type="gramStart"/>
      <w:r w:rsidRPr="008C71A8">
        <w:rPr>
          <w:rFonts w:ascii="Arial" w:hAnsi="Arial" w:cs="Arial"/>
          <w:sz w:val="24"/>
          <w:szCs w:val="24"/>
          <w:lang w:val="en-US"/>
        </w:rPr>
        <w:t>cruising</w:t>
      </w:r>
      <w:proofErr w:type="gramEnd"/>
      <w:r w:rsidRPr="008C71A8">
        <w:rPr>
          <w:rFonts w:ascii="Arial" w:hAnsi="Arial" w:cs="Arial"/>
          <w:sz w:val="24"/>
          <w:szCs w:val="24"/>
          <w:lang w:val="en-US"/>
        </w:rPr>
        <w:t xml:space="preserve"> the Canary Islands in 1990 shone a spotlight on his company's affairs. A series of risky acquisitions in the mid-eighties had led Maxwell Communications into high debts, which </w:t>
      </w:r>
      <w:r w:rsidR="004A16C3" w:rsidRPr="008C71A8">
        <w:rPr>
          <w:rFonts w:ascii="Arial" w:hAnsi="Arial" w:cs="Arial"/>
          <w:sz w:val="24"/>
          <w:szCs w:val="24"/>
          <w:lang w:val="en-US"/>
        </w:rPr>
        <w:t xml:space="preserve">were </w:t>
      </w:r>
      <w:r w:rsidRPr="008C71A8">
        <w:rPr>
          <w:rFonts w:ascii="Arial" w:hAnsi="Arial" w:cs="Arial"/>
          <w:sz w:val="24"/>
          <w:szCs w:val="24"/>
          <w:lang w:val="en-US"/>
        </w:rPr>
        <w:t xml:space="preserve">being financed by diverting resources from the pension funds of his companies. After his disappearance, it emerged that the Mirror Group's debts (one of Maxwell's companies) vastly outweighed its assets, while £440 million (GBP) were missing from the company's pension funds. Despite the suspicion of manipulation of the pension schemes, there was a widespread </w:t>
      </w:r>
      <w:r w:rsidR="002C20C0" w:rsidRPr="008C71A8">
        <w:rPr>
          <w:rFonts w:ascii="Arial" w:hAnsi="Arial" w:cs="Arial"/>
          <w:sz w:val="24"/>
          <w:szCs w:val="24"/>
          <w:lang w:val="en-US"/>
        </w:rPr>
        <w:t xml:space="preserve">negative </w:t>
      </w:r>
      <w:r w:rsidRPr="008C71A8">
        <w:rPr>
          <w:rFonts w:ascii="Arial" w:hAnsi="Arial" w:cs="Arial"/>
          <w:sz w:val="24"/>
          <w:szCs w:val="24"/>
          <w:lang w:val="en-US"/>
        </w:rPr>
        <w:t xml:space="preserve">feeling in the City of London that no action </w:t>
      </w:r>
      <w:r w:rsidR="002C20C0" w:rsidRPr="008C71A8">
        <w:rPr>
          <w:rFonts w:ascii="Arial" w:hAnsi="Arial" w:cs="Arial"/>
          <w:sz w:val="24"/>
          <w:szCs w:val="24"/>
          <w:lang w:val="en-US"/>
        </w:rPr>
        <w:t xml:space="preserve"> had been</w:t>
      </w:r>
      <w:r w:rsidRPr="008C71A8">
        <w:rPr>
          <w:rFonts w:ascii="Arial" w:hAnsi="Arial" w:cs="Arial"/>
          <w:sz w:val="24"/>
          <w:szCs w:val="24"/>
          <w:lang w:val="en-US"/>
        </w:rPr>
        <w:t xml:space="preserve"> taken by </w:t>
      </w:r>
      <w:r w:rsidR="002C20C0" w:rsidRPr="008C71A8">
        <w:rPr>
          <w:rFonts w:ascii="Arial" w:hAnsi="Arial" w:cs="Arial"/>
          <w:sz w:val="24"/>
          <w:szCs w:val="24"/>
          <w:lang w:val="en-US"/>
        </w:rPr>
        <w:t xml:space="preserve">the </w:t>
      </w:r>
      <w:r w:rsidRPr="008C71A8">
        <w:rPr>
          <w:rFonts w:ascii="Arial" w:hAnsi="Arial" w:cs="Arial"/>
          <w:sz w:val="24"/>
          <w:szCs w:val="24"/>
          <w:lang w:val="en-US"/>
        </w:rPr>
        <w:t xml:space="preserve">UK or US regulators against the Maxwell Communications Corp. Eventually, in 1992 Maxwell's companies filed for bankruptcy protection in the UK and US. </w:t>
      </w:r>
    </w:p>
    <w:p w14:paraId="1A110778" w14:textId="50798AEF" w:rsidR="00347AB1" w:rsidRPr="008C71A8" w:rsidRDefault="006C021A" w:rsidP="006C021A">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At around the same time the Bank of Credit and Commerce International (BCCI) went </w:t>
      </w:r>
      <w:r w:rsidR="00A95C85" w:rsidRPr="008C71A8">
        <w:rPr>
          <w:rFonts w:ascii="Arial" w:hAnsi="Arial" w:cs="Arial"/>
          <w:sz w:val="24"/>
          <w:szCs w:val="24"/>
          <w:lang w:val="en-US"/>
        </w:rPr>
        <w:t xml:space="preserve">bankrupt costing its depositors, shareholders and employees </w:t>
      </w:r>
      <w:r w:rsidRPr="008C71A8">
        <w:rPr>
          <w:rFonts w:ascii="Arial" w:hAnsi="Arial" w:cs="Arial"/>
          <w:sz w:val="24"/>
          <w:szCs w:val="24"/>
          <w:lang w:val="en-US"/>
        </w:rPr>
        <w:t>billions of dollars</w:t>
      </w:r>
      <w:r w:rsidR="00A95C85" w:rsidRPr="008C71A8">
        <w:rPr>
          <w:rFonts w:ascii="Arial" w:hAnsi="Arial" w:cs="Arial"/>
          <w:sz w:val="24"/>
          <w:szCs w:val="24"/>
          <w:lang w:val="en-US"/>
        </w:rPr>
        <w:t>.</w:t>
      </w:r>
      <w:r w:rsidR="00D11A9E">
        <w:rPr>
          <w:rFonts w:ascii="Arial" w:hAnsi="Arial" w:cs="Arial"/>
          <w:sz w:val="24"/>
          <w:szCs w:val="24"/>
          <w:lang w:val="en-US"/>
        </w:rPr>
        <w:t xml:space="preserve"> </w:t>
      </w:r>
    </w:p>
    <w:p w14:paraId="5662CCCB" w14:textId="18787DF7" w:rsidR="008349CC" w:rsidRPr="008C71A8" w:rsidRDefault="006C021A" w:rsidP="008349CC">
      <w:pPr>
        <w:spacing w:before="120" w:after="0" w:line="360" w:lineRule="auto"/>
        <w:jc w:val="both"/>
        <w:rPr>
          <w:rFonts w:ascii="Arial" w:hAnsi="Arial" w:cs="Arial"/>
          <w:sz w:val="24"/>
          <w:szCs w:val="24"/>
          <w:lang w:val="en-US"/>
        </w:rPr>
      </w:pPr>
      <w:r w:rsidRPr="008C71A8">
        <w:rPr>
          <w:rFonts w:ascii="Arial" w:hAnsi="Arial" w:cs="Arial"/>
          <w:sz w:val="24"/>
          <w:szCs w:val="24"/>
          <w:lang w:val="en-US"/>
        </w:rPr>
        <w:lastRenderedPageBreak/>
        <w:t>Another company, Polly Peck, reported healthy profits one year while declaring bankruptcy the next.</w:t>
      </w:r>
      <w:r w:rsidR="008349CC" w:rsidRPr="008C71A8">
        <w:rPr>
          <w:rFonts w:ascii="Arial" w:hAnsi="Arial" w:cs="Arial"/>
          <w:sz w:val="24"/>
          <w:szCs w:val="24"/>
          <w:lang w:val="en-US"/>
        </w:rPr>
        <w:t xml:space="preserve"> For us here in Cyprus</w:t>
      </w:r>
      <w:r w:rsidR="00A95C85" w:rsidRPr="008C71A8">
        <w:rPr>
          <w:rFonts w:ascii="Arial" w:hAnsi="Arial" w:cs="Arial"/>
          <w:sz w:val="24"/>
          <w:szCs w:val="24"/>
          <w:lang w:val="en-US"/>
        </w:rPr>
        <w:t>,</w:t>
      </w:r>
      <w:r w:rsidR="008349CC" w:rsidRPr="008C71A8">
        <w:rPr>
          <w:rFonts w:ascii="Arial" w:hAnsi="Arial" w:cs="Arial"/>
          <w:sz w:val="24"/>
          <w:szCs w:val="24"/>
          <w:lang w:val="en-US"/>
        </w:rPr>
        <w:t xml:space="preserve"> Polly Peck is a well-known case. </w:t>
      </w:r>
      <w:r w:rsidR="00A95C85" w:rsidRPr="008C71A8">
        <w:rPr>
          <w:rFonts w:ascii="Arial" w:hAnsi="Arial" w:cs="Arial"/>
          <w:sz w:val="24"/>
          <w:szCs w:val="24"/>
          <w:lang w:val="en-US"/>
        </w:rPr>
        <w:t>The company</w:t>
      </w:r>
      <w:r w:rsidR="008349CC" w:rsidRPr="008C71A8">
        <w:rPr>
          <w:rFonts w:ascii="Arial" w:hAnsi="Arial" w:cs="Arial"/>
          <w:sz w:val="24"/>
          <w:szCs w:val="24"/>
          <w:lang w:val="en-US"/>
        </w:rPr>
        <w:t xml:space="preserve"> was a small British textile</w:t>
      </w:r>
      <w:r w:rsidR="00A95C85" w:rsidRPr="008C71A8">
        <w:rPr>
          <w:rFonts w:ascii="Arial" w:hAnsi="Arial" w:cs="Arial"/>
          <w:sz w:val="24"/>
          <w:szCs w:val="24"/>
          <w:lang w:val="en-US"/>
        </w:rPr>
        <w:t>s</w:t>
      </w:r>
      <w:r w:rsidR="008349CC" w:rsidRPr="008C71A8">
        <w:rPr>
          <w:rFonts w:ascii="Arial" w:hAnsi="Arial" w:cs="Arial"/>
          <w:sz w:val="24"/>
          <w:szCs w:val="24"/>
          <w:lang w:val="en-US"/>
        </w:rPr>
        <w:t xml:space="preserve"> company, established by </w:t>
      </w:r>
      <w:r w:rsidR="00A95C85" w:rsidRPr="008C71A8">
        <w:rPr>
          <w:rFonts w:ascii="Arial" w:hAnsi="Arial" w:cs="Arial"/>
          <w:sz w:val="24"/>
          <w:szCs w:val="24"/>
          <w:lang w:val="en-US"/>
        </w:rPr>
        <w:t xml:space="preserve">a </w:t>
      </w:r>
      <w:r w:rsidR="008349CC" w:rsidRPr="008C71A8">
        <w:rPr>
          <w:rFonts w:ascii="Arial" w:hAnsi="Arial" w:cs="Arial"/>
          <w:sz w:val="24"/>
          <w:szCs w:val="24"/>
          <w:lang w:val="en-US"/>
        </w:rPr>
        <w:t xml:space="preserve">Turkish Cypriot named </w:t>
      </w:r>
      <w:proofErr w:type="spellStart"/>
      <w:r w:rsidR="008349CC" w:rsidRPr="008C71A8">
        <w:rPr>
          <w:rFonts w:ascii="Arial" w:hAnsi="Arial" w:cs="Arial"/>
          <w:sz w:val="24"/>
          <w:szCs w:val="24"/>
          <w:lang w:val="en-US"/>
        </w:rPr>
        <w:t>Asil</w:t>
      </w:r>
      <w:proofErr w:type="spellEnd"/>
      <w:r w:rsidR="008349CC" w:rsidRPr="008C71A8">
        <w:rPr>
          <w:rFonts w:ascii="Arial" w:hAnsi="Arial" w:cs="Arial"/>
          <w:sz w:val="24"/>
          <w:szCs w:val="24"/>
          <w:lang w:val="en-US"/>
        </w:rPr>
        <w:t xml:space="preserve"> Nadir, which expanded rapidly in the 1980s and became a constituent of the FTSE 100 Index before collapsing in 1991 with debts of £1.3bn</w:t>
      </w:r>
      <w:r w:rsidR="003B2DA3" w:rsidRPr="008C71A8">
        <w:rPr>
          <w:rFonts w:ascii="Arial" w:hAnsi="Arial" w:cs="Arial"/>
          <w:sz w:val="24"/>
          <w:szCs w:val="24"/>
          <w:lang w:val="en-US"/>
        </w:rPr>
        <w:t>. This</w:t>
      </w:r>
      <w:r w:rsidR="008349CC" w:rsidRPr="008C71A8">
        <w:rPr>
          <w:rFonts w:ascii="Arial" w:hAnsi="Arial" w:cs="Arial"/>
          <w:sz w:val="24"/>
          <w:szCs w:val="24"/>
          <w:lang w:val="en-US"/>
        </w:rPr>
        <w:t xml:space="preserve"> eventually </w:t>
      </w:r>
      <w:r w:rsidR="003B2DA3" w:rsidRPr="008C71A8">
        <w:rPr>
          <w:rFonts w:ascii="Arial" w:hAnsi="Arial" w:cs="Arial"/>
          <w:sz w:val="24"/>
          <w:szCs w:val="24"/>
          <w:lang w:val="en-US"/>
        </w:rPr>
        <w:t xml:space="preserve">led </w:t>
      </w:r>
      <w:r w:rsidR="008349CC" w:rsidRPr="008C71A8">
        <w:rPr>
          <w:rFonts w:ascii="Arial" w:hAnsi="Arial" w:cs="Arial"/>
          <w:sz w:val="24"/>
          <w:szCs w:val="24"/>
          <w:lang w:val="en-US"/>
        </w:rPr>
        <w:t xml:space="preserve">to the flight of its CEO, </w:t>
      </w:r>
      <w:proofErr w:type="spellStart"/>
      <w:r w:rsidR="008349CC" w:rsidRPr="008C71A8">
        <w:rPr>
          <w:rFonts w:ascii="Arial" w:hAnsi="Arial" w:cs="Arial"/>
          <w:sz w:val="24"/>
          <w:szCs w:val="24"/>
          <w:lang w:val="en-US"/>
        </w:rPr>
        <w:t>Asil</w:t>
      </w:r>
      <w:proofErr w:type="spellEnd"/>
      <w:r w:rsidR="008349CC" w:rsidRPr="008C71A8">
        <w:rPr>
          <w:rFonts w:ascii="Arial" w:hAnsi="Arial" w:cs="Arial"/>
          <w:sz w:val="24"/>
          <w:szCs w:val="24"/>
          <w:lang w:val="en-US"/>
        </w:rPr>
        <w:t xml:space="preserve"> Nadir</w:t>
      </w:r>
      <w:r w:rsidR="003B2DA3" w:rsidRPr="008C71A8">
        <w:rPr>
          <w:rFonts w:ascii="Arial" w:hAnsi="Arial" w:cs="Arial"/>
          <w:sz w:val="24"/>
          <w:szCs w:val="24"/>
          <w:lang w:val="en-US"/>
        </w:rPr>
        <w:t>,</w:t>
      </w:r>
      <w:r w:rsidR="008349CC" w:rsidRPr="008C71A8">
        <w:rPr>
          <w:rFonts w:ascii="Arial" w:hAnsi="Arial" w:cs="Arial"/>
          <w:sz w:val="24"/>
          <w:szCs w:val="24"/>
          <w:lang w:val="en-US"/>
        </w:rPr>
        <w:t xml:space="preserve"> to the occupied by Turkish troops northern part of Cyprus in 1993. Actually, </w:t>
      </w:r>
      <w:proofErr w:type="spellStart"/>
      <w:r w:rsidR="008349CC" w:rsidRPr="008C71A8">
        <w:rPr>
          <w:rFonts w:ascii="Arial" w:hAnsi="Arial" w:cs="Arial"/>
          <w:sz w:val="24"/>
          <w:szCs w:val="24"/>
          <w:lang w:val="en-US"/>
        </w:rPr>
        <w:t>Asil</w:t>
      </w:r>
      <w:proofErr w:type="spellEnd"/>
      <w:r w:rsidR="008349CC" w:rsidRPr="008C71A8">
        <w:rPr>
          <w:rFonts w:ascii="Arial" w:hAnsi="Arial" w:cs="Arial"/>
          <w:sz w:val="24"/>
          <w:szCs w:val="24"/>
          <w:lang w:val="en-US"/>
        </w:rPr>
        <w:t xml:space="preserve"> Nadir was hidden in a</w:t>
      </w:r>
      <w:r w:rsidR="00A24AD7" w:rsidRPr="008C71A8">
        <w:rPr>
          <w:rFonts w:ascii="Arial" w:hAnsi="Arial" w:cs="Arial"/>
          <w:sz w:val="24"/>
          <w:szCs w:val="24"/>
          <w:lang w:val="en-US"/>
        </w:rPr>
        <w:t>n illegal quasi-state</w:t>
      </w:r>
      <w:r w:rsidR="003F2A57" w:rsidRPr="008C71A8">
        <w:rPr>
          <w:rFonts w:ascii="Arial" w:hAnsi="Arial" w:cs="Arial"/>
          <w:sz w:val="24"/>
          <w:szCs w:val="24"/>
          <w:lang w:val="en-US"/>
        </w:rPr>
        <w:t>,</w:t>
      </w:r>
      <w:r w:rsidR="00A24AD7" w:rsidRPr="008C71A8">
        <w:rPr>
          <w:rFonts w:ascii="Arial" w:hAnsi="Arial" w:cs="Arial"/>
          <w:sz w:val="24"/>
          <w:szCs w:val="24"/>
          <w:lang w:val="en-US"/>
        </w:rPr>
        <w:t xml:space="preserve"> </w:t>
      </w:r>
      <w:r w:rsidR="008349CC" w:rsidRPr="008C71A8">
        <w:rPr>
          <w:rFonts w:ascii="Arial" w:hAnsi="Arial" w:cs="Arial"/>
          <w:sz w:val="24"/>
          <w:szCs w:val="24"/>
          <w:lang w:val="en-US"/>
        </w:rPr>
        <w:t xml:space="preserve">trying to avoid been arrested in </w:t>
      </w:r>
      <w:r w:rsidR="003B2DA3" w:rsidRPr="008C71A8">
        <w:rPr>
          <w:rFonts w:ascii="Arial" w:hAnsi="Arial" w:cs="Arial"/>
          <w:sz w:val="24"/>
          <w:szCs w:val="24"/>
          <w:lang w:val="en-US"/>
        </w:rPr>
        <w:t xml:space="preserve">the </w:t>
      </w:r>
      <w:r w:rsidR="008349CC" w:rsidRPr="008C71A8">
        <w:rPr>
          <w:rFonts w:ascii="Arial" w:hAnsi="Arial" w:cs="Arial"/>
          <w:sz w:val="24"/>
          <w:szCs w:val="24"/>
          <w:lang w:val="en-US"/>
        </w:rPr>
        <w:t xml:space="preserve">UK. </w:t>
      </w:r>
      <w:r w:rsidR="00A95C85" w:rsidRPr="008C71A8">
        <w:rPr>
          <w:rFonts w:ascii="Arial" w:hAnsi="Arial" w:cs="Arial"/>
          <w:sz w:val="24"/>
          <w:szCs w:val="24"/>
          <w:lang w:val="en-US"/>
        </w:rPr>
        <w:t xml:space="preserve">Seventeen </w:t>
      </w:r>
      <w:r w:rsidR="008349CC" w:rsidRPr="008C71A8">
        <w:rPr>
          <w:rFonts w:ascii="Arial" w:hAnsi="Arial" w:cs="Arial"/>
          <w:sz w:val="24"/>
          <w:szCs w:val="24"/>
          <w:lang w:val="en-US"/>
        </w:rPr>
        <w:t>years later, in 2010</w:t>
      </w:r>
      <w:r w:rsidR="00A95C85" w:rsidRPr="008C71A8">
        <w:rPr>
          <w:rFonts w:ascii="Arial" w:hAnsi="Arial" w:cs="Arial"/>
          <w:sz w:val="24"/>
          <w:szCs w:val="24"/>
          <w:lang w:val="en-US"/>
        </w:rPr>
        <w:t>,</w:t>
      </w:r>
      <w:r w:rsidR="008349CC" w:rsidRPr="008C71A8">
        <w:rPr>
          <w:rFonts w:ascii="Arial" w:hAnsi="Arial" w:cs="Arial"/>
          <w:sz w:val="24"/>
          <w:szCs w:val="24"/>
          <w:lang w:val="en-US"/>
        </w:rPr>
        <w:t xml:space="preserve"> Nadir returned to the UK to try to clear his name. Prosecutors alleged that he </w:t>
      </w:r>
      <w:r w:rsidR="003B2DA3" w:rsidRPr="008C71A8">
        <w:rPr>
          <w:rFonts w:ascii="Arial" w:hAnsi="Arial" w:cs="Arial"/>
          <w:sz w:val="24"/>
          <w:szCs w:val="24"/>
          <w:lang w:val="en-US"/>
        </w:rPr>
        <w:t xml:space="preserve">had </w:t>
      </w:r>
      <w:r w:rsidR="008349CC" w:rsidRPr="008C71A8">
        <w:rPr>
          <w:rFonts w:ascii="Arial" w:hAnsi="Arial" w:cs="Arial"/>
          <w:sz w:val="24"/>
          <w:szCs w:val="24"/>
          <w:lang w:val="en-US"/>
        </w:rPr>
        <w:t>stole</w:t>
      </w:r>
      <w:r w:rsidR="003B2DA3" w:rsidRPr="008C71A8">
        <w:rPr>
          <w:rFonts w:ascii="Arial" w:hAnsi="Arial" w:cs="Arial"/>
          <w:sz w:val="24"/>
          <w:szCs w:val="24"/>
          <w:lang w:val="en-US"/>
        </w:rPr>
        <w:t>n</w:t>
      </w:r>
      <w:r w:rsidR="008349CC" w:rsidRPr="008C71A8">
        <w:rPr>
          <w:rFonts w:ascii="Arial" w:hAnsi="Arial" w:cs="Arial"/>
          <w:sz w:val="24"/>
          <w:szCs w:val="24"/>
          <w:lang w:val="en-US"/>
        </w:rPr>
        <w:t xml:space="preserve"> more than £150m from Polly Peck and he faced trial on </w:t>
      </w:r>
      <w:r w:rsidR="00A95C85" w:rsidRPr="008C71A8">
        <w:rPr>
          <w:rFonts w:ascii="Arial" w:hAnsi="Arial" w:cs="Arial"/>
          <w:sz w:val="24"/>
          <w:szCs w:val="24"/>
          <w:lang w:val="en-US"/>
        </w:rPr>
        <w:t xml:space="preserve">thirteen </w:t>
      </w:r>
      <w:r w:rsidR="008349CC" w:rsidRPr="008C71A8">
        <w:rPr>
          <w:rFonts w:ascii="Arial" w:hAnsi="Arial" w:cs="Arial"/>
          <w:sz w:val="24"/>
          <w:szCs w:val="24"/>
          <w:lang w:val="en-US"/>
        </w:rPr>
        <w:t>specimen charges totaling £34m. Nadir was found guilty on 10 counts of theft totaling £29m. On August 2012</w:t>
      </w:r>
      <w:r w:rsidR="003B2DA3" w:rsidRPr="008C71A8">
        <w:rPr>
          <w:rFonts w:ascii="Arial" w:hAnsi="Arial" w:cs="Arial"/>
          <w:sz w:val="24"/>
          <w:szCs w:val="24"/>
          <w:lang w:val="en-US"/>
        </w:rPr>
        <w:t>,</w:t>
      </w:r>
      <w:r w:rsidR="008349CC" w:rsidRPr="008C71A8">
        <w:rPr>
          <w:rFonts w:ascii="Arial" w:hAnsi="Arial" w:cs="Arial"/>
          <w:sz w:val="24"/>
          <w:szCs w:val="24"/>
          <w:lang w:val="en-US"/>
        </w:rPr>
        <w:t xml:space="preserve"> at the Old Bailey</w:t>
      </w:r>
      <w:r w:rsidR="003B2DA3" w:rsidRPr="008C71A8">
        <w:rPr>
          <w:rFonts w:ascii="Arial" w:hAnsi="Arial" w:cs="Arial"/>
          <w:sz w:val="24"/>
          <w:szCs w:val="24"/>
          <w:lang w:val="en-US"/>
        </w:rPr>
        <w:t>,</w:t>
      </w:r>
      <w:r w:rsidR="008349CC" w:rsidRPr="008C71A8">
        <w:rPr>
          <w:rFonts w:ascii="Arial" w:hAnsi="Arial" w:cs="Arial"/>
          <w:sz w:val="24"/>
          <w:szCs w:val="24"/>
          <w:lang w:val="en-US"/>
        </w:rPr>
        <w:t xml:space="preserve"> he was sen</w:t>
      </w:r>
      <w:r w:rsidR="009449F0" w:rsidRPr="008C71A8">
        <w:rPr>
          <w:rFonts w:ascii="Arial" w:hAnsi="Arial" w:cs="Arial"/>
          <w:sz w:val="24"/>
          <w:szCs w:val="24"/>
          <w:lang w:val="en-US"/>
        </w:rPr>
        <w:t>tenced to 10 years in prison.</w:t>
      </w:r>
    </w:p>
    <w:p w14:paraId="6BF5D9DB" w14:textId="2C11A296" w:rsidR="00347AB1" w:rsidRPr="008C71A8" w:rsidRDefault="00DA64EC" w:rsidP="00347AB1">
      <w:pPr>
        <w:spacing w:before="120" w:after="0" w:line="360" w:lineRule="auto"/>
        <w:jc w:val="both"/>
        <w:rPr>
          <w:rFonts w:ascii="Arial" w:hAnsi="Arial" w:cs="Arial"/>
          <w:sz w:val="24"/>
          <w:szCs w:val="24"/>
          <w:lang w:val="en-US"/>
        </w:rPr>
      </w:pPr>
      <w:r w:rsidRPr="008C71A8">
        <w:rPr>
          <w:rFonts w:ascii="Arial" w:hAnsi="Arial" w:cs="Arial"/>
          <w:sz w:val="24"/>
          <w:szCs w:val="24"/>
          <w:lang w:val="en-US"/>
        </w:rPr>
        <w:t>Following the</w:t>
      </w:r>
      <w:r w:rsidR="006C021A" w:rsidRPr="008C71A8">
        <w:rPr>
          <w:rFonts w:ascii="Arial" w:hAnsi="Arial" w:cs="Arial"/>
          <w:sz w:val="24"/>
          <w:szCs w:val="24"/>
          <w:lang w:val="en-US"/>
        </w:rPr>
        <w:t xml:space="preserve">se </w:t>
      </w:r>
      <w:r w:rsidRPr="008C71A8">
        <w:rPr>
          <w:rFonts w:ascii="Arial" w:hAnsi="Arial" w:cs="Arial"/>
          <w:sz w:val="24"/>
          <w:szCs w:val="24"/>
          <w:lang w:val="en-US"/>
        </w:rPr>
        <w:t>failures, Sir Adrian Cadbury chaired a committee whose aims were to investigate the British corporate governance system and to suggest improvements to restore investor confidence</w:t>
      </w:r>
      <w:r w:rsidR="003B2DA3" w:rsidRPr="008C71A8">
        <w:rPr>
          <w:rFonts w:ascii="Arial" w:hAnsi="Arial" w:cs="Arial"/>
          <w:sz w:val="24"/>
          <w:szCs w:val="24"/>
          <w:lang w:val="en-US"/>
        </w:rPr>
        <w:t xml:space="preserve"> in it.</w:t>
      </w:r>
      <w:r w:rsidRPr="008C71A8">
        <w:rPr>
          <w:rFonts w:ascii="Arial" w:hAnsi="Arial" w:cs="Arial"/>
          <w:sz w:val="24"/>
          <w:szCs w:val="24"/>
          <w:lang w:val="en-US"/>
        </w:rPr>
        <w:t xml:space="preserve"> The Committee was set up in May 1991 by the Financial Reporting Council, the London Stock Exchange, and the accountancy profession. The report embodied recommendations based on practical experiences and with an eye on the US experience, further elaborated after a process of consultation and widely accepted. The final report was released in December 1992 and </w:t>
      </w:r>
      <w:r w:rsidR="003B2DA3" w:rsidRPr="008C71A8">
        <w:rPr>
          <w:rFonts w:ascii="Arial" w:hAnsi="Arial" w:cs="Arial"/>
          <w:sz w:val="24"/>
          <w:szCs w:val="24"/>
          <w:lang w:val="en-US"/>
        </w:rPr>
        <w:t xml:space="preserve">was </w:t>
      </w:r>
      <w:r w:rsidRPr="008C71A8">
        <w:rPr>
          <w:rFonts w:ascii="Arial" w:hAnsi="Arial" w:cs="Arial"/>
          <w:sz w:val="24"/>
          <w:szCs w:val="24"/>
          <w:lang w:val="en-US"/>
        </w:rPr>
        <w:t>applied to listed companies reporting their accounts after 30th June 1993.</w:t>
      </w:r>
      <w:r w:rsidR="00347AB1" w:rsidRPr="008C71A8">
        <w:rPr>
          <w:rFonts w:ascii="Arial" w:hAnsi="Arial" w:cs="Arial"/>
          <w:sz w:val="24"/>
          <w:szCs w:val="24"/>
          <w:lang w:val="en-US"/>
        </w:rPr>
        <w:t xml:space="preserve"> It covered financial, auditing and corporate governance matters, and made the following three basic recommendations:</w:t>
      </w:r>
    </w:p>
    <w:p w14:paraId="417EDB6E" w14:textId="3B972BA2" w:rsidR="00DA64EC" w:rsidRPr="008C71A8" w:rsidRDefault="00347AB1" w:rsidP="00D70F34">
      <w:pPr>
        <w:pStyle w:val="ListParagraph"/>
        <w:numPr>
          <w:ilvl w:val="0"/>
          <w:numId w:val="40"/>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t>t</w:t>
      </w:r>
      <w:r w:rsidR="00DA64EC" w:rsidRPr="008C71A8">
        <w:rPr>
          <w:rFonts w:ascii="Arial" w:hAnsi="Arial" w:cs="Arial"/>
          <w:sz w:val="24"/>
          <w:szCs w:val="24"/>
          <w:lang w:val="en-US"/>
        </w:rPr>
        <w:t xml:space="preserve">he CEO and Chairman of companies should </w:t>
      </w:r>
      <w:r w:rsidR="003B2DA3" w:rsidRPr="008C71A8">
        <w:rPr>
          <w:rFonts w:ascii="Arial" w:hAnsi="Arial" w:cs="Arial"/>
          <w:sz w:val="24"/>
          <w:szCs w:val="24"/>
          <w:lang w:val="en-US"/>
        </w:rPr>
        <w:t xml:space="preserve"> not be the same person</w:t>
      </w:r>
    </w:p>
    <w:p w14:paraId="3AB4D6CA" w14:textId="77777777" w:rsidR="00DA64EC" w:rsidRPr="008C71A8" w:rsidRDefault="00DA64EC" w:rsidP="00D70F34">
      <w:pPr>
        <w:pStyle w:val="ListParagraph"/>
        <w:numPr>
          <w:ilvl w:val="0"/>
          <w:numId w:val="40"/>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t>boards should have at least three non-executive directors, two of whom should have no financial or personal ties to executives</w:t>
      </w:r>
    </w:p>
    <w:p w14:paraId="46A0D654" w14:textId="77777777" w:rsidR="00DA64EC" w:rsidRPr="008C71A8" w:rsidRDefault="00DA64EC" w:rsidP="00D70F34">
      <w:pPr>
        <w:pStyle w:val="ListParagraph"/>
        <w:numPr>
          <w:ilvl w:val="0"/>
          <w:numId w:val="40"/>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t>each board should have an audit committee composed of non-executive directors</w:t>
      </w:r>
    </w:p>
    <w:p w14:paraId="234B3147" w14:textId="3171C935" w:rsidR="00DA64EC" w:rsidRPr="008C71A8" w:rsidRDefault="00DA64EC" w:rsidP="00DA64EC">
      <w:pPr>
        <w:spacing w:before="120" w:after="0" w:line="360" w:lineRule="auto"/>
        <w:jc w:val="both"/>
        <w:rPr>
          <w:rFonts w:ascii="Arial" w:hAnsi="Arial" w:cs="Arial"/>
          <w:sz w:val="24"/>
          <w:szCs w:val="24"/>
          <w:lang w:val="en-US"/>
        </w:rPr>
      </w:pPr>
      <w:r w:rsidRPr="008C71A8">
        <w:rPr>
          <w:rFonts w:ascii="Arial" w:hAnsi="Arial" w:cs="Arial"/>
          <w:sz w:val="24"/>
          <w:szCs w:val="24"/>
          <w:lang w:val="en-US"/>
        </w:rPr>
        <w:t>These recommendations were initially highly controversial, although they did no more than reflect the contemporary "best practice</w:t>
      </w:r>
      <w:r w:rsidR="00287428" w:rsidRPr="008C71A8">
        <w:rPr>
          <w:rFonts w:ascii="Arial" w:hAnsi="Arial" w:cs="Arial"/>
          <w:sz w:val="24"/>
          <w:szCs w:val="24"/>
          <w:lang w:val="en-US"/>
        </w:rPr>
        <w:t>s</w:t>
      </w:r>
      <w:r w:rsidRPr="008C71A8">
        <w:rPr>
          <w:rFonts w:ascii="Arial" w:hAnsi="Arial" w:cs="Arial"/>
          <w:sz w:val="24"/>
          <w:szCs w:val="24"/>
          <w:lang w:val="en-US"/>
        </w:rPr>
        <w:t>", and urged that these practices be spread across listed companies. In 1994, the principles were appended to the Listing Rules of the London Stock Exchange, and it was stipulated that companies need not comply with the principles, but</w:t>
      </w:r>
      <w:r w:rsidR="00D96496" w:rsidRPr="008C71A8">
        <w:rPr>
          <w:rFonts w:ascii="Arial" w:hAnsi="Arial" w:cs="Arial"/>
          <w:sz w:val="24"/>
          <w:szCs w:val="24"/>
          <w:lang w:val="en-US"/>
        </w:rPr>
        <w:t>, if they did not,</w:t>
      </w:r>
      <w:r w:rsidRPr="008C71A8">
        <w:rPr>
          <w:rFonts w:ascii="Arial" w:hAnsi="Arial" w:cs="Arial"/>
          <w:sz w:val="24"/>
          <w:szCs w:val="24"/>
          <w:lang w:val="en-US"/>
        </w:rPr>
        <w:t xml:space="preserve"> had to explain </w:t>
      </w:r>
      <w:r w:rsidR="00D96496" w:rsidRPr="008C71A8">
        <w:rPr>
          <w:rFonts w:ascii="Arial" w:hAnsi="Arial" w:cs="Arial"/>
          <w:sz w:val="24"/>
          <w:szCs w:val="24"/>
          <w:lang w:val="en-US"/>
        </w:rPr>
        <w:t xml:space="preserve">why not </w:t>
      </w:r>
      <w:r w:rsidRPr="008C71A8">
        <w:rPr>
          <w:rFonts w:ascii="Arial" w:hAnsi="Arial" w:cs="Arial"/>
          <w:sz w:val="24"/>
          <w:szCs w:val="24"/>
          <w:lang w:val="en-US"/>
        </w:rPr>
        <w:t>to the stock market</w:t>
      </w:r>
      <w:r w:rsidR="00D96496" w:rsidRPr="008C71A8">
        <w:rPr>
          <w:rFonts w:ascii="Arial" w:hAnsi="Arial" w:cs="Arial"/>
          <w:sz w:val="24"/>
          <w:szCs w:val="24"/>
          <w:lang w:val="en-US"/>
        </w:rPr>
        <w:t>.</w:t>
      </w:r>
      <w:r w:rsidRPr="008C71A8">
        <w:rPr>
          <w:rFonts w:ascii="Arial" w:hAnsi="Arial" w:cs="Arial"/>
          <w:sz w:val="24"/>
          <w:szCs w:val="24"/>
          <w:lang w:val="en-US"/>
        </w:rPr>
        <w:t xml:space="preserve"> .</w:t>
      </w:r>
      <w:r w:rsidR="00347AB1" w:rsidRPr="008C71A8">
        <w:rPr>
          <w:rFonts w:ascii="Arial" w:hAnsi="Arial" w:cs="Arial"/>
          <w:sz w:val="24"/>
          <w:szCs w:val="24"/>
          <w:lang w:val="en-US"/>
        </w:rPr>
        <w:t xml:space="preserve"> This is a rule known as “Comply or Explain”</w:t>
      </w:r>
    </w:p>
    <w:p w14:paraId="36B4430F" w14:textId="18E70BD0" w:rsidR="00DA64EC" w:rsidRPr="008C71A8" w:rsidRDefault="00DA64EC" w:rsidP="00DA64EC">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Before long, a further committee chaired by </w:t>
      </w:r>
      <w:r w:rsidR="00D96496" w:rsidRPr="008C71A8">
        <w:rPr>
          <w:rFonts w:ascii="Arial" w:hAnsi="Arial" w:cs="Arial"/>
          <w:sz w:val="24"/>
          <w:szCs w:val="24"/>
          <w:lang w:val="en-US"/>
        </w:rPr>
        <w:t xml:space="preserve">the </w:t>
      </w:r>
      <w:r w:rsidRPr="008C71A8">
        <w:rPr>
          <w:rFonts w:ascii="Arial" w:hAnsi="Arial" w:cs="Arial"/>
          <w:sz w:val="24"/>
          <w:szCs w:val="24"/>
          <w:lang w:val="en-US"/>
        </w:rPr>
        <w:t>chairman of Marks &amp; Spencer</w:t>
      </w:r>
      <w:r w:rsidR="00D96496" w:rsidRPr="008C71A8">
        <w:rPr>
          <w:rFonts w:ascii="Arial" w:hAnsi="Arial" w:cs="Arial"/>
          <w:sz w:val="24"/>
          <w:szCs w:val="24"/>
          <w:lang w:val="en-US"/>
        </w:rPr>
        <w:t>,</w:t>
      </w:r>
      <w:r w:rsidRPr="008C71A8">
        <w:rPr>
          <w:rFonts w:ascii="Arial" w:hAnsi="Arial" w:cs="Arial"/>
          <w:sz w:val="24"/>
          <w:szCs w:val="24"/>
          <w:lang w:val="en-US"/>
        </w:rPr>
        <w:t xml:space="preserve"> Sir Richard </w:t>
      </w:r>
      <w:proofErr w:type="spellStart"/>
      <w:r w:rsidRPr="008C71A8">
        <w:rPr>
          <w:rFonts w:ascii="Arial" w:hAnsi="Arial" w:cs="Arial"/>
          <w:sz w:val="24"/>
          <w:szCs w:val="24"/>
          <w:lang w:val="en-US"/>
        </w:rPr>
        <w:t>Greenbury</w:t>
      </w:r>
      <w:proofErr w:type="spellEnd"/>
      <w:r w:rsidR="00D96496" w:rsidRPr="008C71A8">
        <w:rPr>
          <w:rFonts w:ascii="Arial" w:hAnsi="Arial" w:cs="Arial"/>
          <w:sz w:val="24"/>
          <w:szCs w:val="24"/>
          <w:lang w:val="en-US"/>
        </w:rPr>
        <w:t>,</w:t>
      </w:r>
      <w:r w:rsidRPr="008C71A8">
        <w:rPr>
          <w:rFonts w:ascii="Arial" w:hAnsi="Arial" w:cs="Arial"/>
          <w:sz w:val="24"/>
          <w:szCs w:val="24"/>
          <w:lang w:val="en-US"/>
        </w:rPr>
        <w:t xml:space="preserve"> was set up as a 'study group' on executive compensation. It responded to public anger, and some vague statements </w:t>
      </w:r>
      <w:r w:rsidR="00D96496" w:rsidRPr="008C71A8">
        <w:rPr>
          <w:rFonts w:ascii="Arial" w:hAnsi="Arial" w:cs="Arial"/>
          <w:sz w:val="24"/>
          <w:szCs w:val="24"/>
          <w:lang w:val="en-US"/>
        </w:rPr>
        <w:t xml:space="preserve">made </w:t>
      </w:r>
      <w:r w:rsidRPr="008C71A8">
        <w:rPr>
          <w:rFonts w:ascii="Arial" w:hAnsi="Arial" w:cs="Arial"/>
          <w:sz w:val="24"/>
          <w:szCs w:val="24"/>
          <w:lang w:val="en-US"/>
        </w:rPr>
        <w:t xml:space="preserve">by the </w:t>
      </w:r>
      <w:r w:rsidR="00D96496" w:rsidRPr="008C71A8">
        <w:rPr>
          <w:rFonts w:ascii="Arial" w:hAnsi="Arial" w:cs="Arial"/>
          <w:sz w:val="24"/>
          <w:szCs w:val="24"/>
          <w:lang w:val="en-US"/>
        </w:rPr>
        <w:t xml:space="preserve">then </w:t>
      </w:r>
      <w:r w:rsidRPr="008C71A8">
        <w:rPr>
          <w:rFonts w:ascii="Arial" w:hAnsi="Arial" w:cs="Arial"/>
          <w:sz w:val="24"/>
          <w:szCs w:val="24"/>
          <w:lang w:val="en-US"/>
        </w:rPr>
        <w:t xml:space="preserve">Prime Minister John Major </w:t>
      </w:r>
      <w:r w:rsidRPr="008C71A8">
        <w:rPr>
          <w:rFonts w:ascii="Arial" w:hAnsi="Arial" w:cs="Arial"/>
          <w:sz w:val="24"/>
          <w:szCs w:val="24"/>
          <w:lang w:val="en-US"/>
        </w:rPr>
        <w:lastRenderedPageBreak/>
        <w:t>that regulation might be necessary</w:t>
      </w:r>
      <w:r w:rsidR="00D96496" w:rsidRPr="008C71A8">
        <w:rPr>
          <w:rFonts w:ascii="Arial" w:hAnsi="Arial" w:cs="Arial"/>
          <w:sz w:val="24"/>
          <w:szCs w:val="24"/>
          <w:lang w:val="en-US"/>
        </w:rPr>
        <w:t xml:space="preserve"> regarding</w:t>
      </w:r>
      <w:r w:rsidRPr="008C71A8">
        <w:rPr>
          <w:rFonts w:ascii="Arial" w:hAnsi="Arial" w:cs="Arial"/>
          <w:sz w:val="24"/>
          <w:szCs w:val="24"/>
          <w:lang w:val="en-US"/>
        </w:rPr>
        <w:t xml:space="preserve"> over</w:t>
      </w:r>
      <w:r w:rsidR="00D96496" w:rsidRPr="008C71A8">
        <w:rPr>
          <w:rFonts w:ascii="Arial" w:hAnsi="Arial" w:cs="Arial"/>
          <w:sz w:val="24"/>
          <w:szCs w:val="24"/>
          <w:lang w:val="en-US"/>
        </w:rPr>
        <w:t>-</w:t>
      </w:r>
      <w:r w:rsidRPr="008C71A8">
        <w:rPr>
          <w:rFonts w:ascii="Arial" w:hAnsi="Arial" w:cs="Arial"/>
          <w:sz w:val="24"/>
          <w:szCs w:val="24"/>
          <w:lang w:val="en-US"/>
        </w:rPr>
        <w:t xml:space="preserve">spiraling executive pay, particularly in public utilities that had been </w:t>
      </w:r>
      <w:r w:rsidRPr="008C71A8">
        <w:rPr>
          <w:rFonts w:ascii="Arial" w:hAnsi="Arial" w:cs="Arial"/>
          <w:sz w:val="24"/>
          <w:szCs w:val="24"/>
          <w:lang w:val="en-GB"/>
        </w:rPr>
        <w:t>privatised</w:t>
      </w:r>
      <w:r w:rsidRPr="008C71A8">
        <w:rPr>
          <w:rFonts w:ascii="Arial" w:hAnsi="Arial" w:cs="Arial"/>
          <w:sz w:val="24"/>
          <w:szCs w:val="24"/>
          <w:lang w:val="en-US"/>
        </w:rPr>
        <w:t xml:space="preserve">. In July 1995 the </w:t>
      </w:r>
      <w:proofErr w:type="spellStart"/>
      <w:r w:rsidRPr="008C71A8">
        <w:rPr>
          <w:rFonts w:ascii="Arial" w:hAnsi="Arial" w:cs="Arial"/>
          <w:sz w:val="24"/>
          <w:szCs w:val="24"/>
          <w:lang w:val="en-US"/>
        </w:rPr>
        <w:t>Greenbury</w:t>
      </w:r>
      <w:proofErr w:type="spellEnd"/>
      <w:r w:rsidRPr="008C71A8">
        <w:rPr>
          <w:rFonts w:ascii="Arial" w:hAnsi="Arial" w:cs="Arial"/>
          <w:sz w:val="24"/>
          <w:szCs w:val="24"/>
          <w:lang w:val="en-US"/>
        </w:rPr>
        <w:t xml:space="preserve"> Report was published. This recommended some further changes to the existing principles in the Cadbury Code:</w:t>
      </w:r>
    </w:p>
    <w:p w14:paraId="33BC9362" w14:textId="72BCDD10" w:rsidR="00DA64EC" w:rsidRPr="008C71A8" w:rsidRDefault="00DA64EC" w:rsidP="00D70F34">
      <w:pPr>
        <w:pStyle w:val="ListParagraph"/>
        <w:numPr>
          <w:ilvl w:val="0"/>
          <w:numId w:val="41"/>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t>each board should have a remuneration committee composed</w:t>
      </w:r>
      <w:r w:rsidR="00D96496" w:rsidRPr="008C71A8">
        <w:rPr>
          <w:rFonts w:ascii="Arial" w:hAnsi="Arial" w:cs="Arial"/>
          <w:sz w:val="24"/>
          <w:szCs w:val="24"/>
          <w:lang w:val="en-US"/>
        </w:rPr>
        <w:t>,</w:t>
      </w:r>
      <w:r w:rsidRPr="008C71A8">
        <w:rPr>
          <w:rFonts w:ascii="Arial" w:hAnsi="Arial" w:cs="Arial"/>
          <w:sz w:val="24"/>
          <w:szCs w:val="24"/>
          <w:lang w:val="en-US"/>
        </w:rPr>
        <w:t xml:space="preserve"> </w:t>
      </w:r>
      <w:r w:rsidR="00D96496" w:rsidRPr="008C71A8">
        <w:rPr>
          <w:rFonts w:ascii="Arial" w:hAnsi="Arial" w:cs="Arial"/>
          <w:sz w:val="24"/>
          <w:szCs w:val="24"/>
          <w:lang w:val="en-US"/>
        </w:rPr>
        <w:t xml:space="preserve">that would not include </w:t>
      </w:r>
      <w:r w:rsidRPr="008C71A8">
        <w:rPr>
          <w:rFonts w:ascii="Arial" w:hAnsi="Arial" w:cs="Arial"/>
          <w:sz w:val="24"/>
          <w:szCs w:val="24"/>
          <w:lang w:val="en-US"/>
        </w:rPr>
        <w:t xml:space="preserve">executive directors, but </w:t>
      </w:r>
      <w:r w:rsidR="00D96496" w:rsidRPr="008C71A8">
        <w:rPr>
          <w:rFonts w:ascii="Arial" w:hAnsi="Arial" w:cs="Arial"/>
          <w:sz w:val="24"/>
          <w:szCs w:val="24"/>
          <w:lang w:val="en-US"/>
        </w:rPr>
        <w:t xml:space="preserve">could </w:t>
      </w:r>
      <w:r w:rsidRPr="008C71A8">
        <w:rPr>
          <w:rFonts w:ascii="Arial" w:hAnsi="Arial" w:cs="Arial"/>
          <w:sz w:val="24"/>
          <w:szCs w:val="24"/>
          <w:lang w:val="en-US"/>
        </w:rPr>
        <w:t xml:space="preserve">possibly </w:t>
      </w:r>
      <w:r w:rsidR="00D96496" w:rsidRPr="008C71A8">
        <w:rPr>
          <w:rFonts w:ascii="Arial" w:hAnsi="Arial" w:cs="Arial"/>
          <w:sz w:val="24"/>
          <w:szCs w:val="24"/>
          <w:lang w:val="en-US"/>
        </w:rPr>
        <w:t xml:space="preserve">include </w:t>
      </w:r>
      <w:r w:rsidRPr="008C71A8">
        <w:rPr>
          <w:rFonts w:ascii="Arial" w:hAnsi="Arial" w:cs="Arial"/>
          <w:sz w:val="24"/>
          <w:szCs w:val="24"/>
          <w:lang w:val="en-US"/>
        </w:rPr>
        <w:t>the chairman</w:t>
      </w:r>
    </w:p>
    <w:p w14:paraId="646EE49A" w14:textId="77777777" w:rsidR="00DA64EC" w:rsidRPr="008C71A8" w:rsidRDefault="00DA64EC" w:rsidP="00D70F34">
      <w:pPr>
        <w:pStyle w:val="ListParagraph"/>
        <w:numPr>
          <w:ilvl w:val="0"/>
          <w:numId w:val="41"/>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t>directors should have long term performance related pay, which should be disclosed in the company accounts and contracts renewable each year</w:t>
      </w:r>
    </w:p>
    <w:p w14:paraId="0D44C529" w14:textId="0F14849F" w:rsidR="00DA64EC" w:rsidRPr="008C71A8" w:rsidRDefault="00DA64EC" w:rsidP="00DA64EC">
      <w:pPr>
        <w:spacing w:before="120" w:after="0" w:line="360" w:lineRule="auto"/>
        <w:jc w:val="both"/>
        <w:rPr>
          <w:rFonts w:ascii="Arial" w:hAnsi="Arial" w:cs="Arial"/>
          <w:sz w:val="24"/>
          <w:szCs w:val="24"/>
          <w:lang w:val="en-US"/>
        </w:rPr>
      </w:pPr>
      <w:proofErr w:type="spellStart"/>
      <w:r w:rsidRPr="008C71A8">
        <w:rPr>
          <w:rFonts w:ascii="Arial" w:hAnsi="Arial" w:cs="Arial"/>
          <w:sz w:val="24"/>
          <w:szCs w:val="24"/>
          <w:lang w:val="en-US"/>
        </w:rPr>
        <w:t>Greenbury</w:t>
      </w:r>
      <w:proofErr w:type="spellEnd"/>
      <w:r w:rsidRPr="008C71A8">
        <w:rPr>
          <w:rFonts w:ascii="Arial" w:hAnsi="Arial" w:cs="Arial"/>
          <w:sz w:val="24"/>
          <w:szCs w:val="24"/>
          <w:lang w:val="en-US"/>
        </w:rPr>
        <w:t xml:space="preserve"> recommended that progress be reviewed every three years and so</w:t>
      </w:r>
      <w:r w:rsidR="00D96496" w:rsidRPr="008C71A8">
        <w:rPr>
          <w:rFonts w:ascii="Arial" w:hAnsi="Arial" w:cs="Arial"/>
          <w:sz w:val="24"/>
          <w:szCs w:val="24"/>
          <w:lang w:val="en-US"/>
        </w:rPr>
        <w:t>,</w:t>
      </w:r>
      <w:r w:rsidRPr="008C71A8">
        <w:rPr>
          <w:rFonts w:ascii="Arial" w:hAnsi="Arial" w:cs="Arial"/>
          <w:sz w:val="24"/>
          <w:szCs w:val="24"/>
          <w:lang w:val="en-US"/>
        </w:rPr>
        <w:t xml:space="preserve"> in 1998</w:t>
      </w:r>
      <w:r w:rsidR="00D96496" w:rsidRPr="008C71A8">
        <w:rPr>
          <w:rFonts w:ascii="Arial" w:hAnsi="Arial" w:cs="Arial"/>
          <w:sz w:val="24"/>
          <w:szCs w:val="24"/>
          <w:lang w:val="en-US"/>
        </w:rPr>
        <w:t>,</w:t>
      </w:r>
      <w:r w:rsidRPr="008C71A8">
        <w:rPr>
          <w:rFonts w:ascii="Arial" w:hAnsi="Arial" w:cs="Arial"/>
          <w:sz w:val="24"/>
          <w:szCs w:val="24"/>
          <w:lang w:val="en-US"/>
        </w:rPr>
        <w:t xml:space="preserve"> Sir Ronald </w:t>
      </w:r>
      <w:proofErr w:type="spellStart"/>
      <w:r w:rsidRPr="008C71A8">
        <w:rPr>
          <w:rFonts w:ascii="Arial" w:hAnsi="Arial" w:cs="Arial"/>
          <w:sz w:val="24"/>
          <w:szCs w:val="24"/>
          <w:lang w:val="en-US"/>
        </w:rPr>
        <w:t>Hampel</w:t>
      </w:r>
      <w:proofErr w:type="spellEnd"/>
      <w:r w:rsidRPr="008C71A8">
        <w:rPr>
          <w:rFonts w:ascii="Arial" w:hAnsi="Arial" w:cs="Arial"/>
          <w:sz w:val="24"/>
          <w:szCs w:val="24"/>
          <w:lang w:val="en-US"/>
        </w:rPr>
        <w:t xml:space="preserve">, who was chairman and managing director of ICI plc, chaired a third committee. The ensuing </w:t>
      </w:r>
      <w:proofErr w:type="spellStart"/>
      <w:r w:rsidRPr="008C71A8">
        <w:rPr>
          <w:rFonts w:ascii="Arial" w:hAnsi="Arial" w:cs="Arial"/>
          <w:sz w:val="24"/>
          <w:szCs w:val="24"/>
          <w:lang w:val="en-US"/>
        </w:rPr>
        <w:t>Hampel</w:t>
      </w:r>
      <w:proofErr w:type="spellEnd"/>
      <w:r w:rsidRPr="008C71A8">
        <w:rPr>
          <w:rFonts w:ascii="Arial" w:hAnsi="Arial" w:cs="Arial"/>
          <w:sz w:val="24"/>
          <w:szCs w:val="24"/>
          <w:lang w:val="en-US"/>
        </w:rPr>
        <w:t xml:space="preserve"> Report suggested that all the Cadbury and </w:t>
      </w:r>
      <w:proofErr w:type="spellStart"/>
      <w:r w:rsidRPr="008C71A8">
        <w:rPr>
          <w:rFonts w:ascii="Arial" w:hAnsi="Arial" w:cs="Arial"/>
          <w:sz w:val="24"/>
          <w:szCs w:val="24"/>
          <w:lang w:val="en-US"/>
        </w:rPr>
        <w:t>Greenbury</w:t>
      </w:r>
      <w:proofErr w:type="spellEnd"/>
      <w:r w:rsidRPr="008C71A8">
        <w:rPr>
          <w:rFonts w:ascii="Arial" w:hAnsi="Arial" w:cs="Arial"/>
          <w:sz w:val="24"/>
          <w:szCs w:val="24"/>
          <w:lang w:val="en-US"/>
        </w:rPr>
        <w:t xml:space="preserve"> principles be consolidated into a "Combined Code". It added that,</w:t>
      </w:r>
    </w:p>
    <w:p w14:paraId="6839B5C5" w14:textId="77777777" w:rsidR="00DA64EC" w:rsidRPr="008C71A8" w:rsidRDefault="00DA64EC" w:rsidP="00D70F34">
      <w:pPr>
        <w:pStyle w:val="ListParagraph"/>
        <w:numPr>
          <w:ilvl w:val="0"/>
          <w:numId w:val="42"/>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t>the Chairman of the board should be seen as the "leader" of the non-executive directors</w:t>
      </w:r>
    </w:p>
    <w:p w14:paraId="08FF25A7" w14:textId="39A68A8C" w:rsidR="00DA64EC" w:rsidRPr="008C71A8" w:rsidRDefault="00DA64EC" w:rsidP="00D70F34">
      <w:pPr>
        <w:pStyle w:val="ListParagraph"/>
        <w:numPr>
          <w:ilvl w:val="0"/>
          <w:numId w:val="42"/>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t>institutional investors should consider voting the shares they held at meetings, though rejected compulsory voting</w:t>
      </w:r>
    </w:p>
    <w:p w14:paraId="3F543E67" w14:textId="77777777" w:rsidR="00DA64EC" w:rsidRPr="008C71A8" w:rsidRDefault="00DA64EC" w:rsidP="00D70F34">
      <w:pPr>
        <w:pStyle w:val="ListParagraph"/>
        <w:numPr>
          <w:ilvl w:val="0"/>
          <w:numId w:val="42"/>
        </w:numPr>
        <w:spacing w:before="120" w:after="0" w:line="360" w:lineRule="auto"/>
        <w:ind w:hanging="436"/>
        <w:jc w:val="both"/>
        <w:rPr>
          <w:rFonts w:ascii="Arial" w:hAnsi="Arial" w:cs="Arial"/>
          <w:sz w:val="24"/>
          <w:szCs w:val="24"/>
          <w:lang w:val="en-US"/>
        </w:rPr>
      </w:pPr>
      <w:proofErr w:type="gramStart"/>
      <w:r w:rsidRPr="008C71A8">
        <w:rPr>
          <w:rFonts w:ascii="Arial" w:hAnsi="Arial" w:cs="Arial"/>
          <w:sz w:val="24"/>
          <w:szCs w:val="24"/>
          <w:lang w:val="en-US"/>
        </w:rPr>
        <w:t>all</w:t>
      </w:r>
      <w:proofErr w:type="gramEnd"/>
      <w:r w:rsidRPr="008C71A8">
        <w:rPr>
          <w:rFonts w:ascii="Arial" w:hAnsi="Arial" w:cs="Arial"/>
          <w:sz w:val="24"/>
          <w:szCs w:val="24"/>
          <w:lang w:val="en-US"/>
        </w:rPr>
        <w:t xml:space="preserve"> kinds of remuneration including pensions should be disclosed.</w:t>
      </w:r>
    </w:p>
    <w:p w14:paraId="79C55E89" w14:textId="6030B221" w:rsidR="00DA64EC" w:rsidRPr="008C71A8" w:rsidRDefault="00DA64EC" w:rsidP="00DA64EC">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A further mini-report was produced the following year by the Turnbull Committee which recommended directors </w:t>
      </w:r>
      <w:proofErr w:type="gramStart"/>
      <w:r w:rsidRPr="008C71A8">
        <w:rPr>
          <w:rFonts w:ascii="Arial" w:hAnsi="Arial" w:cs="Arial"/>
          <w:sz w:val="24"/>
          <w:szCs w:val="24"/>
          <w:lang w:val="en-US"/>
        </w:rPr>
        <w:t>be</w:t>
      </w:r>
      <w:proofErr w:type="gramEnd"/>
      <w:r w:rsidRPr="008C71A8">
        <w:rPr>
          <w:rFonts w:ascii="Arial" w:hAnsi="Arial" w:cs="Arial"/>
          <w:sz w:val="24"/>
          <w:szCs w:val="24"/>
          <w:lang w:val="en-US"/>
        </w:rPr>
        <w:t xml:space="preserve"> responsible for internal financial and auditing controls. A number of other reports were issued through the next decade, focusing on what non-executive directors should do, and responding to the problems thrown up by the collapse of Enron in the US. Shortly following the collapse of Northern Rock and the Financial Crisis, the Walker Review produced a report focused on the banking industry, but also with recommendations for all companies. In 2010, a new Stewardship Code was issued by the Financial Reporting Council, along with a new version of the UK Corporate Governance Code, hence separating the issues from one another.</w:t>
      </w:r>
    </w:p>
    <w:p w14:paraId="23C8B2D9" w14:textId="2980DD65" w:rsidR="00DA64EC" w:rsidRPr="008C71A8" w:rsidRDefault="00A757BA"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That’s the story of the famous UK Corporate Governance Code, a part of UK company law with a set of principles of good corporate governance aimed at companies listed on the London Stock Exchange.</w:t>
      </w:r>
    </w:p>
    <w:p w14:paraId="7868916D" w14:textId="070ED522" w:rsidR="00A757BA" w:rsidRPr="008C71A8" w:rsidRDefault="00A757BA"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So, what is “Corporate Governance”?</w:t>
      </w:r>
    </w:p>
    <w:p w14:paraId="3C27B510" w14:textId="7AC21AF6" w:rsidR="00A757BA" w:rsidRPr="008C71A8" w:rsidRDefault="00A757BA" w:rsidP="00A757BA">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Corporate governance is the system of rules, practices and processes by which a company is directed and controlled. Corporate governance essentially involves balancing the interests of a company's many stakeholders, such as shareholders, management, customers, suppliers, financiers, government and the community. Since corporate </w:t>
      </w:r>
      <w:r w:rsidRPr="008C71A8">
        <w:rPr>
          <w:rFonts w:ascii="Arial" w:hAnsi="Arial" w:cs="Arial"/>
          <w:sz w:val="24"/>
          <w:szCs w:val="24"/>
          <w:lang w:val="en-US"/>
        </w:rPr>
        <w:lastRenderedPageBreak/>
        <w:t>governance also provides the framework for attaining a company's objectives, it encompasses practically every sphere of management, from action plans and internal controls to performance measurement and corporate disclosure.</w:t>
      </w:r>
    </w:p>
    <w:p w14:paraId="277CE1E7" w14:textId="4A3894C4" w:rsidR="007A1C10" w:rsidRPr="008C71A8" w:rsidRDefault="007A1C10" w:rsidP="007A1C10">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Bad corporate governance can cast doubt on a company's reliability, integrity or obligation to shareholders. Tolerance or support of illegal activities can create scandals like those mentioned before or the one that rocked Volkswagen AG in 2015. Companies that do not cooperate sufficiently with auditors or do not select auditors with the appropriate scale can publish spurious or noncompliant financial results. Bad executive compensation packages fail to create optimal incentive for corporate officers. Poorly structured boards make it too difficult for shareholders to oust ineffective incumbents. </w:t>
      </w:r>
    </w:p>
    <w:p w14:paraId="6EE709BB" w14:textId="45BDE507" w:rsidR="007A1C10" w:rsidRPr="008C71A8" w:rsidRDefault="007A1C10" w:rsidP="007A1C10">
      <w:pPr>
        <w:spacing w:before="120" w:after="0" w:line="360" w:lineRule="auto"/>
        <w:jc w:val="both"/>
        <w:rPr>
          <w:rFonts w:ascii="Arial" w:hAnsi="Arial" w:cs="Arial"/>
          <w:sz w:val="24"/>
          <w:szCs w:val="24"/>
          <w:lang w:val="en-US"/>
        </w:rPr>
      </w:pPr>
      <w:r w:rsidRPr="008C71A8">
        <w:rPr>
          <w:rFonts w:ascii="Arial" w:hAnsi="Arial" w:cs="Arial"/>
          <w:sz w:val="24"/>
          <w:szCs w:val="24"/>
          <w:lang w:val="en-US"/>
        </w:rPr>
        <w:t>On the contrary, Good Governance creates a transparent set of rules and controls in which shareholders, directors and officers have aligned incentives. Most companies strive to have a high level of corporate governance. For many shareholders, it is not enough for a company to merely be profitable; it also needs to demonstrate good corporate citizenship through environmental awareness, ethical behavior and sound corporate governance practices.</w:t>
      </w:r>
    </w:p>
    <w:p w14:paraId="2A632A71" w14:textId="2269173A" w:rsidR="007A1C10" w:rsidRPr="008C71A8" w:rsidRDefault="007A1C10" w:rsidP="007A1C10">
      <w:pPr>
        <w:spacing w:before="120" w:after="0" w:line="360" w:lineRule="auto"/>
        <w:jc w:val="both"/>
        <w:rPr>
          <w:rFonts w:ascii="Arial" w:hAnsi="Arial" w:cs="Arial"/>
          <w:sz w:val="24"/>
          <w:szCs w:val="24"/>
          <w:lang w:val="en-US"/>
        </w:rPr>
      </w:pPr>
      <w:r w:rsidRPr="008C71A8">
        <w:rPr>
          <w:rFonts w:ascii="Arial" w:hAnsi="Arial" w:cs="Arial"/>
          <w:sz w:val="24"/>
          <w:szCs w:val="24"/>
          <w:lang w:val="en-US"/>
        </w:rPr>
        <w:t>Good governance is fundamentally about improving transparency and accountability within existing systems. Many academic studies conclude that well governed companies perform better in commercial terms.</w:t>
      </w:r>
    </w:p>
    <w:p w14:paraId="61E39ABA" w14:textId="77777777" w:rsidR="007A1C10" w:rsidRPr="008C71A8" w:rsidRDefault="007A1C10" w:rsidP="007A1C10">
      <w:pPr>
        <w:jc w:val="both"/>
        <w:rPr>
          <w:rFonts w:ascii="Arial" w:hAnsi="Arial" w:cs="Arial"/>
          <w:sz w:val="24"/>
          <w:szCs w:val="24"/>
          <w:lang w:val="en-US"/>
        </w:rPr>
      </w:pPr>
      <w:r w:rsidRPr="008C71A8">
        <w:rPr>
          <w:rFonts w:ascii="Arial" w:hAnsi="Arial" w:cs="Arial"/>
          <w:sz w:val="24"/>
          <w:szCs w:val="24"/>
          <w:lang w:val="en-US"/>
        </w:rPr>
        <w:t>The board of directors is pivotal in governance, and it can have major ramifications for equity valuation.</w:t>
      </w:r>
    </w:p>
    <w:p w14:paraId="45E08A59" w14:textId="2A3BFFCC" w:rsidR="007A1C10" w:rsidRPr="008C71A8" w:rsidRDefault="007A1C10" w:rsidP="007A1C10">
      <w:pPr>
        <w:spacing w:before="120" w:after="0" w:line="360" w:lineRule="auto"/>
        <w:jc w:val="both"/>
        <w:rPr>
          <w:rFonts w:ascii="Arial" w:hAnsi="Arial" w:cs="Arial"/>
          <w:sz w:val="24"/>
          <w:szCs w:val="24"/>
          <w:lang w:val="en-US"/>
        </w:rPr>
      </w:pPr>
      <w:r w:rsidRPr="008C71A8">
        <w:rPr>
          <w:rFonts w:ascii="Arial" w:hAnsi="Arial" w:cs="Arial"/>
          <w:sz w:val="24"/>
          <w:szCs w:val="24"/>
          <w:lang w:val="en-US"/>
        </w:rPr>
        <w:t>Boards of directors are responsible for the governance of their companies. The shareholders’ role in governance is to appoint the directors and the auditors and to satisfy themselves that an appropriate governance structure is in place.</w:t>
      </w:r>
    </w:p>
    <w:p w14:paraId="72B99310" w14:textId="77777777" w:rsidR="007A1C10" w:rsidRPr="008C71A8" w:rsidRDefault="007A1C10" w:rsidP="007A1C10">
      <w:pPr>
        <w:spacing w:before="120" w:after="0" w:line="360" w:lineRule="auto"/>
        <w:jc w:val="both"/>
        <w:rPr>
          <w:rFonts w:ascii="Arial" w:hAnsi="Arial" w:cs="Arial"/>
          <w:sz w:val="24"/>
          <w:szCs w:val="24"/>
          <w:lang w:val="en-US"/>
        </w:rPr>
      </w:pPr>
      <w:r w:rsidRPr="008C71A8">
        <w:rPr>
          <w:rFonts w:ascii="Arial" w:hAnsi="Arial" w:cs="Arial"/>
          <w:sz w:val="24"/>
          <w:szCs w:val="24"/>
          <w:lang w:val="en-US"/>
        </w:rPr>
        <w:t>The responsibilities of the board include setting the company’s strategic aims, providing the leadership to put them into effect, supervising the management of the business and reporting to shareholders on their stewardship.</w:t>
      </w:r>
    </w:p>
    <w:p w14:paraId="7A8C29A1" w14:textId="77777777" w:rsidR="007A1C10" w:rsidRPr="008C71A8" w:rsidRDefault="007A1C10" w:rsidP="007A1C10">
      <w:pPr>
        <w:spacing w:before="120" w:after="0" w:line="360" w:lineRule="auto"/>
        <w:jc w:val="both"/>
        <w:rPr>
          <w:rFonts w:ascii="Arial" w:hAnsi="Arial" w:cs="Arial"/>
          <w:sz w:val="24"/>
          <w:szCs w:val="24"/>
          <w:lang w:val="en-US"/>
        </w:rPr>
      </w:pPr>
      <w:r w:rsidRPr="008C71A8">
        <w:rPr>
          <w:rFonts w:ascii="Arial" w:hAnsi="Arial" w:cs="Arial"/>
          <w:sz w:val="24"/>
          <w:szCs w:val="24"/>
          <w:lang w:val="en-US"/>
        </w:rPr>
        <w:t>Corporate governance is therefore about what the board of a company does and how it sets the values of the company, and it is to be distinguished from the day to day operational management of the company by full-time executives.</w:t>
      </w:r>
    </w:p>
    <w:p w14:paraId="611C45BE" w14:textId="0462A957" w:rsidR="007A1C10" w:rsidRPr="008C71A8" w:rsidRDefault="00722B89" w:rsidP="007A1C10">
      <w:pPr>
        <w:spacing w:before="120" w:after="0" w:line="360" w:lineRule="auto"/>
        <w:jc w:val="both"/>
        <w:rPr>
          <w:rFonts w:ascii="Arial" w:hAnsi="Arial" w:cs="Arial"/>
          <w:sz w:val="24"/>
          <w:szCs w:val="24"/>
          <w:lang w:val="en-US"/>
        </w:rPr>
      </w:pPr>
      <w:r w:rsidRPr="008C71A8">
        <w:rPr>
          <w:rFonts w:ascii="Arial" w:hAnsi="Arial" w:cs="Arial"/>
          <w:sz w:val="24"/>
          <w:szCs w:val="24"/>
          <w:lang w:val="en-US"/>
        </w:rPr>
        <w:t>Let</w:t>
      </w:r>
      <w:r w:rsidR="005C26F3" w:rsidRPr="008C71A8">
        <w:rPr>
          <w:rFonts w:ascii="Arial" w:hAnsi="Arial" w:cs="Arial"/>
          <w:sz w:val="24"/>
          <w:szCs w:val="24"/>
          <w:lang w:val="en-US"/>
        </w:rPr>
        <w:t>’</w:t>
      </w:r>
      <w:r w:rsidRPr="008C71A8">
        <w:rPr>
          <w:rFonts w:ascii="Arial" w:hAnsi="Arial" w:cs="Arial"/>
          <w:sz w:val="24"/>
          <w:szCs w:val="24"/>
          <w:lang w:val="en-US"/>
        </w:rPr>
        <w:t xml:space="preserve">s see the major parts of a Governance Code, and let’s take as an example </w:t>
      </w:r>
      <w:r w:rsidR="005C26F3" w:rsidRPr="008C71A8">
        <w:rPr>
          <w:rFonts w:ascii="Arial" w:hAnsi="Arial" w:cs="Arial"/>
          <w:sz w:val="24"/>
          <w:szCs w:val="24"/>
          <w:lang w:val="en-US"/>
        </w:rPr>
        <w:t xml:space="preserve">the </w:t>
      </w:r>
      <w:r w:rsidRPr="008C71A8">
        <w:rPr>
          <w:rFonts w:ascii="Arial" w:hAnsi="Arial" w:cs="Arial"/>
          <w:sz w:val="24"/>
          <w:szCs w:val="24"/>
          <w:lang w:val="en-US"/>
        </w:rPr>
        <w:t>UK Corporate Governance Code</w:t>
      </w:r>
      <w:r w:rsidR="005C26F3" w:rsidRPr="008C71A8">
        <w:rPr>
          <w:rFonts w:ascii="Arial" w:hAnsi="Arial" w:cs="Arial"/>
          <w:sz w:val="24"/>
          <w:szCs w:val="24"/>
          <w:lang w:val="en-US"/>
        </w:rPr>
        <w:t>.</w:t>
      </w:r>
    </w:p>
    <w:p w14:paraId="461E7F7A" w14:textId="77777777" w:rsidR="003F2A57" w:rsidRPr="008C71A8" w:rsidRDefault="003F2A57" w:rsidP="00722B89">
      <w:pPr>
        <w:spacing w:before="120" w:after="0" w:line="360" w:lineRule="auto"/>
        <w:jc w:val="both"/>
        <w:rPr>
          <w:rFonts w:ascii="Arial" w:hAnsi="Arial" w:cs="Arial"/>
          <w:sz w:val="24"/>
          <w:szCs w:val="24"/>
          <w:lang w:val="en-US"/>
        </w:rPr>
      </w:pPr>
    </w:p>
    <w:p w14:paraId="155F4DCE" w14:textId="527998FC" w:rsidR="00722B89" w:rsidRPr="008C71A8" w:rsidRDefault="00722B89"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lastRenderedPageBreak/>
        <w:t xml:space="preserve">The first section deals with </w:t>
      </w:r>
      <w:r w:rsidRPr="008C71A8">
        <w:rPr>
          <w:rFonts w:ascii="Arial" w:hAnsi="Arial" w:cs="Arial"/>
          <w:b/>
          <w:sz w:val="24"/>
          <w:szCs w:val="24"/>
          <w:lang w:val="en-US"/>
        </w:rPr>
        <w:t>Leadership</w:t>
      </w:r>
      <w:r w:rsidR="005C26F3" w:rsidRPr="008C71A8">
        <w:rPr>
          <w:rFonts w:ascii="Arial" w:hAnsi="Arial" w:cs="Arial"/>
          <w:b/>
          <w:sz w:val="24"/>
          <w:szCs w:val="24"/>
          <w:lang w:val="en-US"/>
        </w:rPr>
        <w:t xml:space="preserve">. </w:t>
      </w:r>
      <w:r w:rsidRPr="008C71A8">
        <w:rPr>
          <w:rFonts w:ascii="Arial" w:hAnsi="Arial" w:cs="Arial"/>
          <w:sz w:val="24"/>
          <w:szCs w:val="24"/>
          <w:lang w:val="en-US"/>
        </w:rPr>
        <w:t>It explains that every company should be headed by an effective board which is collectively responsible for the long-term success of the company.</w:t>
      </w:r>
    </w:p>
    <w:p w14:paraId="69123CCE" w14:textId="183714F5" w:rsidR="00722B89" w:rsidRPr="008C71A8" w:rsidRDefault="00722B89"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There should be a clear division of responsibilities at the head of the company between the running of the board and the executive responsibility for the running of the company’s business. </w:t>
      </w:r>
      <w:r w:rsidR="0086544D" w:rsidRPr="008C71A8">
        <w:rPr>
          <w:rFonts w:ascii="Arial" w:hAnsi="Arial" w:cs="Arial"/>
          <w:sz w:val="24"/>
          <w:szCs w:val="24"/>
          <w:lang w:val="en-US"/>
        </w:rPr>
        <w:t>A c</w:t>
      </w:r>
      <w:r w:rsidRPr="008C71A8">
        <w:rPr>
          <w:rFonts w:ascii="Arial" w:hAnsi="Arial" w:cs="Arial"/>
          <w:sz w:val="24"/>
          <w:szCs w:val="24"/>
          <w:lang w:val="en-US"/>
        </w:rPr>
        <w:t xml:space="preserve">lear distinction between </w:t>
      </w:r>
      <w:r w:rsidR="0086544D" w:rsidRPr="008C71A8">
        <w:rPr>
          <w:rFonts w:ascii="Arial" w:hAnsi="Arial" w:cs="Arial"/>
          <w:sz w:val="24"/>
          <w:szCs w:val="24"/>
          <w:lang w:val="en-US"/>
        </w:rPr>
        <w:t xml:space="preserve">directors and managers is important. </w:t>
      </w:r>
      <w:r w:rsidRPr="008C71A8">
        <w:rPr>
          <w:rFonts w:ascii="Arial" w:hAnsi="Arial" w:cs="Arial"/>
          <w:sz w:val="24"/>
          <w:szCs w:val="24"/>
          <w:lang w:val="en-US"/>
        </w:rPr>
        <w:t xml:space="preserve">The board of directors </w:t>
      </w:r>
      <w:r w:rsidR="005C26F3" w:rsidRPr="008C71A8">
        <w:rPr>
          <w:rFonts w:ascii="Arial" w:hAnsi="Arial" w:cs="Arial"/>
          <w:sz w:val="24"/>
          <w:szCs w:val="24"/>
          <w:lang w:val="en-US"/>
        </w:rPr>
        <w:t xml:space="preserve">is </w:t>
      </w:r>
      <w:r w:rsidRPr="008C71A8">
        <w:rPr>
          <w:rFonts w:ascii="Arial" w:hAnsi="Arial" w:cs="Arial"/>
          <w:sz w:val="24"/>
          <w:szCs w:val="24"/>
          <w:lang w:val="en-US"/>
        </w:rPr>
        <w:t xml:space="preserve">responsible for providing intrinsic leadership. </w:t>
      </w:r>
      <w:r w:rsidR="005C26F3" w:rsidRPr="008C71A8">
        <w:rPr>
          <w:rFonts w:ascii="Arial" w:hAnsi="Arial" w:cs="Arial"/>
          <w:sz w:val="24"/>
          <w:szCs w:val="24"/>
          <w:lang w:val="en-US"/>
        </w:rPr>
        <w:t xml:space="preserve">It </w:t>
      </w:r>
      <w:r w:rsidRPr="008C71A8">
        <w:rPr>
          <w:rFonts w:ascii="Arial" w:hAnsi="Arial" w:cs="Arial"/>
          <w:sz w:val="24"/>
          <w:szCs w:val="24"/>
          <w:lang w:val="en-US"/>
        </w:rPr>
        <w:t>also ha</w:t>
      </w:r>
      <w:r w:rsidR="005C26F3" w:rsidRPr="008C71A8">
        <w:rPr>
          <w:rFonts w:ascii="Arial" w:hAnsi="Arial" w:cs="Arial"/>
          <w:sz w:val="24"/>
          <w:szCs w:val="24"/>
          <w:lang w:val="en-US"/>
        </w:rPr>
        <w:t>s</w:t>
      </w:r>
      <w:r w:rsidRPr="008C71A8">
        <w:rPr>
          <w:rFonts w:ascii="Arial" w:hAnsi="Arial" w:cs="Arial"/>
          <w:sz w:val="24"/>
          <w:szCs w:val="24"/>
          <w:lang w:val="en-US"/>
        </w:rPr>
        <w:t xml:space="preserve"> to establish and then maintain its mission, values and vision. The future of the organization is determined by the directors. Moreover, directors also determine the structure and strategy of the organization and ensure that its assets and reputation are protected. They need to take decisions taking</w:t>
      </w:r>
      <w:r w:rsidR="0086544D" w:rsidRPr="008C71A8">
        <w:rPr>
          <w:rFonts w:ascii="Arial" w:hAnsi="Arial" w:cs="Arial"/>
          <w:sz w:val="24"/>
          <w:szCs w:val="24"/>
          <w:lang w:val="en-US"/>
        </w:rPr>
        <w:t xml:space="preserve"> in</w:t>
      </w:r>
      <w:r w:rsidR="005C26F3" w:rsidRPr="008C71A8">
        <w:rPr>
          <w:rFonts w:ascii="Arial" w:hAnsi="Arial" w:cs="Arial"/>
          <w:sz w:val="24"/>
          <w:szCs w:val="24"/>
          <w:lang w:val="en-US"/>
        </w:rPr>
        <w:t>to</w:t>
      </w:r>
      <w:r w:rsidR="0086544D" w:rsidRPr="008C71A8">
        <w:rPr>
          <w:rFonts w:ascii="Arial" w:hAnsi="Arial" w:cs="Arial"/>
          <w:sz w:val="24"/>
          <w:szCs w:val="24"/>
          <w:lang w:val="en-US"/>
        </w:rPr>
        <w:t xml:space="preserve"> account the effect on </w:t>
      </w:r>
      <w:r w:rsidR="005C26F3" w:rsidRPr="008C71A8">
        <w:rPr>
          <w:rFonts w:ascii="Arial" w:hAnsi="Arial" w:cs="Arial"/>
          <w:sz w:val="24"/>
          <w:szCs w:val="24"/>
          <w:lang w:val="en-US"/>
        </w:rPr>
        <w:t xml:space="preserve">its </w:t>
      </w:r>
      <w:r w:rsidR="0086544D" w:rsidRPr="008C71A8">
        <w:rPr>
          <w:rFonts w:ascii="Arial" w:hAnsi="Arial" w:cs="Arial"/>
          <w:sz w:val="24"/>
          <w:szCs w:val="24"/>
          <w:lang w:val="en-US"/>
        </w:rPr>
        <w:t xml:space="preserve">stakeholders. Managers </w:t>
      </w:r>
      <w:r w:rsidRPr="008C71A8">
        <w:rPr>
          <w:rFonts w:ascii="Arial" w:hAnsi="Arial" w:cs="Arial"/>
          <w:sz w:val="24"/>
          <w:szCs w:val="24"/>
          <w:lang w:val="en-US"/>
        </w:rPr>
        <w:t>are concerned with implementing these decisions and the policies that are made by the board of directors</w:t>
      </w:r>
      <w:r w:rsidR="0086544D" w:rsidRPr="008C71A8">
        <w:rPr>
          <w:rFonts w:ascii="Arial" w:hAnsi="Arial" w:cs="Arial"/>
          <w:sz w:val="24"/>
          <w:szCs w:val="24"/>
          <w:lang w:val="en-US"/>
        </w:rPr>
        <w:t xml:space="preserve"> and have to carry out the strategy on behalf of the directors.</w:t>
      </w:r>
    </w:p>
    <w:p w14:paraId="0AC09128" w14:textId="40B10F27" w:rsidR="00722B89" w:rsidRPr="008C71A8" w:rsidRDefault="0086544D"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t>In the board of directors, n</w:t>
      </w:r>
      <w:r w:rsidR="00722B89" w:rsidRPr="008C71A8">
        <w:rPr>
          <w:rFonts w:ascii="Arial" w:hAnsi="Arial" w:cs="Arial"/>
          <w:sz w:val="24"/>
          <w:szCs w:val="24"/>
          <w:lang w:val="en-US"/>
        </w:rPr>
        <w:t>o one individual should have unfettered powers of decision.</w:t>
      </w:r>
    </w:p>
    <w:p w14:paraId="03EFB0FA" w14:textId="77777777" w:rsidR="00722B89" w:rsidRPr="008C71A8" w:rsidRDefault="00722B89"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t>The chairman is responsible for leadership of the board and ensuring its effectiveness on all aspects of its role.</w:t>
      </w:r>
    </w:p>
    <w:p w14:paraId="4CAB7064" w14:textId="77777777" w:rsidR="00722B89" w:rsidRPr="008C71A8" w:rsidRDefault="00722B89"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t>As part of their role as members of a unitary board, non-executive directors should constructively challenge and help develop proposals on strategy.</w:t>
      </w:r>
    </w:p>
    <w:p w14:paraId="6A1992F9" w14:textId="142BC6C2" w:rsidR="00722B89" w:rsidRPr="008C71A8" w:rsidRDefault="0086544D" w:rsidP="00722B89">
      <w:pPr>
        <w:spacing w:before="120" w:after="0" w:line="360" w:lineRule="auto"/>
        <w:jc w:val="both"/>
        <w:rPr>
          <w:rFonts w:ascii="Arial" w:hAnsi="Arial" w:cs="Arial"/>
          <w:sz w:val="24"/>
          <w:szCs w:val="24"/>
          <w:lang w:val="en-GB"/>
        </w:rPr>
      </w:pPr>
      <w:r w:rsidRPr="008C71A8">
        <w:rPr>
          <w:rFonts w:ascii="Arial" w:hAnsi="Arial" w:cs="Arial"/>
          <w:sz w:val="24"/>
          <w:szCs w:val="24"/>
          <w:lang w:val="en-US"/>
        </w:rPr>
        <w:t xml:space="preserve">The next section talks about </w:t>
      </w:r>
      <w:r w:rsidR="001C5FF8" w:rsidRPr="008C71A8">
        <w:rPr>
          <w:rFonts w:ascii="Arial" w:hAnsi="Arial" w:cs="Arial"/>
          <w:b/>
          <w:sz w:val="24"/>
          <w:szCs w:val="24"/>
          <w:lang w:val="en-US"/>
        </w:rPr>
        <w:t>E</w:t>
      </w:r>
      <w:r w:rsidRPr="008C71A8">
        <w:rPr>
          <w:rFonts w:ascii="Arial" w:hAnsi="Arial" w:cs="Arial"/>
          <w:b/>
          <w:sz w:val="24"/>
          <w:szCs w:val="24"/>
          <w:lang w:val="en-US"/>
        </w:rPr>
        <w:t>ffectiveness</w:t>
      </w:r>
      <w:r w:rsidR="00B62F42" w:rsidRPr="008C71A8">
        <w:rPr>
          <w:rFonts w:ascii="Arial" w:hAnsi="Arial" w:cs="Arial"/>
          <w:b/>
          <w:sz w:val="24"/>
          <w:szCs w:val="24"/>
          <w:lang w:val="en-GB"/>
        </w:rPr>
        <w:t>.</w:t>
      </w:r>
    </w:p>
    <w:p w14:paraId="7228430E" w14:textId="77777777" w:rsidR="00722B89" w:rsidRPr="008C71A8" w:rsidRDefault="00722B89"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t>The board and its committees should have the appropriate balance of skills, experience, independence and knowledge of the company to enable them to discharge their respective duties and responsibilities effectively.</w:t>
      </w:r>
    </w:p>
    <w:p w14:paraId="0DA15FCF" w14:textId="15518482" w:rsidR="00722B89" w:rsidRPr="008C71A8" w:rsidRDefault="0086544D"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This morning I signed a letter to the President of the Republic with suggestions about the </w:t>
      </w:r>
      <w:r w:rsidR="00B62F42" w:rsidRPr="008C71A8">
        <w:rPr>
          <w:rFonts w:ascii="Arial" w:hAnsi="Arial" w:cs="Arial"/>
          <w:sz w:val="24"/>
          <w:szCs w:val="24"/>
          <w:lang w:val="en-US"/>
        </w:rPr>
        <w:t xml:space="preserve">criteria for the </w:t>
      </w:r>
      <w:r w:rsidRPr="008C71A8">
        <w:rPr>
          <w:rFonts w:ascii="Arial" w:hAnsi="Arial" w:cs="Arial"/>
          <w:sz w:val="24"/>
          <w:szCs w:val="24"/>
          <w:lang w:val="en-US"/>
        </w:rPr>
        <w:t>selection of members of Board</w:t>
      </w:r>
      <w:r w:rsidR="00B62F42" w:rsidRPr="008C71A8">
        <w:rPr>
          <w:rFonts w:ascii="Arial" w:hAnsi="Arial" w:cs="Arial"/>
          <w:sz w:val="24"/>
          <w:szCs w:val="24"/>
          <w:lang w:val="en-US"/>
        </w:rPr>
        <w:t>s</w:t>
      </w:r>
      <w:r w:rsidRPr="008C71A8">
        <w:rPr>
          <w:rFonts w:ascii="Arial" w:hAnsi="Arial" w:cs="Arial"/>
          <w:sz w:val="24"/>
          <w:szCs w:val="24"/>
          <w:lang w:val="en-US"/>
        </w:rPr>
        <w:t xml:space="preserve"> of </w:t>
      </w:r>
      <w:proofErr w:type="gramStart"/>
      <w:r w:rsidRPr="008C71A8">
        <w:rPr>
          <w:rFonts w:ascii="Arial" w:hAnsi="Arial" w:cs="Arial"/>
          <w:sz w:val="24"/>
          <w:szCs w:val="24"/>
          <w:lang w:val="en-US"/>
        </w:rPr>
        <w:t xml:space="preserve">Directors  </w:t>
      </w:r>
      <w:r w:rsidR="00B62F42" w:rsidRPr="008C71A8">
        <w:rPr>
          <w:rFonts w:ascii="Arial" w:hAnsi="Arial" w:cs="Arial"/>
          <w:sz w:val="24"/>
          <w:szCs w:val="24"/>
          <w:lang w:val="en-US"/>
        </w:rPr>
        <w:t>for</w:t>
      </w:r>
      <w:proofErr w:type="gramEnd"/>
      <w:r w:rsidR="00B62F42" w:rsidRPr="008C71A8">
        <w:rPr>
          <w:rFonts w:ascii="Arial" w:hAnsi="Arial" w:cs="Arial"/>
          <w:sz w:val="24"/>
          <w:szCs w:val="24"/>
          <w:lang w:val="en-US"/>
        </w:rPr>
        <w:t xml:space="preserve"> </w:t>
      </w:r>
      <w:r w:rsidRPr="008C71A8">
        <w:rPr>
          <w:rFonts w:ascii="Arial" w:hAnsi="Arial" w:cs="Arial"/>
          <w:sz w:val="24"/>
          <w:szCs w:val="24"/>
          <w:lang w:val="en-US"/>
        </w:rPr>
        <w:t xml:space="preserve">the semi-governmental organizations that will soon be replaced following </w:t>
      </w:r>
      <w:r w:rsidR="00B62F42" w:rsidRPr="008C71A8">
        <w:rPr>
          <w:rFonts w:ascii="Arial" w:hAnsi="Arial" w:cs="Arial"/>
          <w:sz w:val="24"/>
          <w:szCs w:val="24"/>
          <w:lang w:val="en-US"/>
        </w:rPr>
        <w:t xml:space="preserve">the President’s </w:t>
      </w:r>
      <w:r w:rsidRPr="008C71A8">
        <w:rPr>
          <w:rFonts w:ascii="Arial" w:hAnsi="Arial" w:cs="Arial"/>
          <w:sz w:val="24"/>
          <w:szCs w:val="24"/>
          <w:lang w:val="en-US"/>
        </w:rPr>
        <w:t xml:space="preserve"> re-election. We believe that there could be a great improvement in the governance of these </w:t>
      </w:r>
      <w:proofErr w:type="spellStart"/>
      <w:r w:rsidRPr="008C71A8">
        <w:rPr>
          <w:rFonts w:ascii="Arial" w:hAnsi="Arial" w:cs="Arial"/>
          <w:sz w:val="24"/>
          <w:szCs w:val="24"/>
          <w:lang w:val="en-US"/>
        </w:rPr>
        <w:t>organi</w:t>
      </w:r>
      <w:r w:rsidR="00B62F42" w:rsidRPr="008C71A8">
        <w:rPr>
          <w:rFonts w:ascii="Arial" w:hAnsi="Arial" w:cs="Arial"/>
          <w:sz w:val="24"/>
          <w:szCs w:val="24"/>
          <w:lang w:val="en-US"/>
        </w:rPr>
        <w:t>s</w:t>
      </w:r>
      <w:r w:rsidRPr="008C71A8">
        <w:rPr>
          <w:rFonts w:ascii="Arial" w:hAnsi="Arial" w:cs="Arial"/>
          <w:sz w:val="24"/>
          <w:szCs w:val="24"/>
          <w:lang w:val="en-US"/>
        </w:rPr>
        <w:t>ation</w:t>
      </w:r>
      <w:r w:rsidR="00B62F42" w:rsidRPr="008C71A8">
        <w:rPr>
          <w:rFonts w:ascii="Arial" w:hAnsi="Arial" w:cs="Arial"/>
          <w:sz w:val="24"/>
          <w:szCs w:val="24"/>
          <w:lang w:val="en-US"/>
        </w:rPr>
        <w:t>s</w:t>
      </w:r>
      <w:proofErr w:type="spellEnd"/>
      <w:r w:rsidRPr="008C71A8">
        <w:rPr>
          <w:rFonts w:ascii="Arial" w:hAnsi="Arial" w:cs="Arial"/>
          <w:sz w:val="24"/>
          <w:szCs w:val="24"/>
          <w:lang w:val="en-US"/>
        </w:rPr>
        <w:t xml:space="preserve"> if the members are selected based on objective criteria</w:t>
      </w:r>
      <w:r w:rsidR="00B62F42" w:rsidRPr="008C71A8">
        <w:rPr>
          <w:rFonts w:ascii="Arial" w:hAnsi="Arial" w:cs="Arial"/>
          <w:sz w:val="24"/>
          <w:szCs w:val="24"/>
          <w:lang w:val="en-US"/>
        </w:rPr>
        <w:t xml:space="preserve"> </w:t>
      </w:r>
      <w:proofErr w:type="spellStart"/>
      <w:r w:rsidR="00B62F42" w:rsidRPr="008C71A8">
        <w:rPr>
          <w:rFonts w:ascii="Arial" w:hAnsi="Arial" w:cs="Arial"/>
          <w:sz w:val="24"/>
          <w:szCs w:val="24"/>
          <w:lang w:val="en-US"/>
        </w:rPr>
        <w:t>rather</w:t>
      </w:r>
      <w:r w:rsidRPr="008C71A8">
        <w:rPr>
          <w:rFonts w:ascii="Arial" w:hAnsi="Arial" w:cs="Arial"/>
          <w:sz w:val="24"/>
          <w:szCs w:val="24"/>
          <w:lang w:val="en-US"/>
        </w:rPr>
        <w:t>than</w:t>
      </w:r>
      <w:proofErr w:type="spellEnd"/>
      <w:r w:rsidRPr="008C71A8">
        <w:rPr>
          <w:rFonts w:ascii="Arial" w:hAnsi="Arial" w:cs="Arial"/>
          <w:sz w:val="24"/>
          <w:szCs w:val="24"/>
          <w:lang w:val="en-US"/>
        </w:rPr>
        <w:t xml:space="preserve"> on their political or party origin.  </w:t>
      </w:r>
    </w:p>
    <w:p w14:paraId="02E53516" w14:textId="735524F3" w:rsidR="00722B89" w:rsidRPr="008C71A8" w:rsidRDefault="00722B89"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t>There should be a formal, rigorous and transparent procedure for the appointment</w:t>
      </w:r>
      <w:r w:rsidR="00B62F42" w:rsidRPr="008C71A8">
        <w:rPr>
          <w:rFonts w:ascii="Arial" w:hAnsi="Arial" w:cs="Arial"/>
          <w:sz w:val="24"/>
          <w:szCs w:val="24"/>
          <w:lang w:val="en-US"/>
        </w:rPr>
        <w:t>s</w:t>
      </w:r>
      <w:r w:rsidRPr="008C71A8">
        <w:rPr>
          <w:rFonts w:ascii="Arial" w:hAnsi="Arial" w:cs="Arial"/>
          <w:sz w:val="24"/>
          <w:szCs w:val="24"/>
          <w:lang w:val="en-US"/>
        </w:rPr>
        <w:t xml:space="preserve"> of new </w:t>
      </w:r>
      <w:r w:rsidR="00B62F42" w:rsidRPr="008C71A8">
        <w:rPr>
          <w:rFonts w:ascii="Arial" w:hAnsi="Arial" w:cs="Arial"/>
          <w:sz w:val="24"/>
          <w:szCs w:val="24"/>
          <w:lang w:val="en-US"/>
        </w:rPr>
        <w:t>Boards of Directors.</w:t>
      </w:r>
    </w:p>
    <w:p w14:paraId="57BDBA54" w14:textId="77777777" w:rsidR="00722B89" w:rsidRPr="008C71A8" w:rsidRDefault="00722B89"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t>All directors should be able to allocate sufficient time to the company to discharge their responsibilities effectively.</w:t>
      </w:r>
    </w:p>
    <w:p w14:paraId="78C511C2" w14:textId="1C849E96" w:rsidR="00722B89" w:rsidRPr="008C71A8" w:rsidRDefault="00722B89"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lastRenderedPageBreak/>
        <w:t>All directors should receive</w:t>
      </w:r>
      <w:r w:rsidR="00B62F42" w:rsidRPr="008C71A8">
        <w:rPr>
          <w:rFonts w:ascii="Arial" w:hAnsi="Arial" w:cs="Arial"/>
          <w:sz w:val="24"/>
          <w:szCs w:val="24"/>
          <w:lang w:val="en-US"/>
        </w:rPr>
        <w:t xml:space="preserve"> pertinent</w:t>
      </w:r>
      <w:r w:rsidR="001C6A86" w:rsidRPr="008C71A8">
        <w:rPr>
          <w:rFonts w:ascii="Arial" w:hAnsi="Arial" w:cs="Arial"/>
          <w:sz w:val="24"/>
          <w:szCs w:val="24"/>
          <w:lang w:val="en-US"/>
        </w:rPr>
        <w:t>-</w:t>
      </w:r>
      <w:r w:rsidRPr="008C71A8">
        <w:rPr>
          <w:rFonts w:ascii="Arial" w:hAnsi="Arial" w:cs="Arial"/>
          <w:sz w:val="24"/>
          <w:szCs w:val="24"/>
          <w:lang w:val="en-US"/>
        </w:rPr>
        <w:t xml:space="preserve">induction </w:t>
      </w:r>
      <w:r w:rsidR="00B62F42" w:rsidRPr="008C71A8">
        <w:rPr>
          <w:rFonts w:ascii="Arial" w:hAnsi="Arial" w:cs="Arial"/>
          <w:sz w:val="24"/>
          <w:szCs w:val="24"/>
          <w:lang w:val="en-US"/>
        </w:rPr>
        <w:t>skills up</w:t>
      </w:r>
      <w:r w:rsidRPr="008C71A8">
        <w:rPr>
          <w:rFonts w:ascii="Arial" w:hAnsi="Arial" w:cs="Arial"/>
          <w:sz w:val="24"/>
          <w:szCs w:val="24"/>
          <w:lang w:val="en-US"/>
        </w:rPr>
        <w:t>on joining the board and should regularly update and refresh their skills and knowledge.</w:t>
      </w:r>
    </w:p>
    <w:p w14:paraId="36F58CDF" w14:textId="14FF4838" w:rsidR="00722B89" w:rsidRPr="008C71A8" w:rsidRDefault="00722B89"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The board should be supplied </w:t>
      </w:r>
      <w:r w:rsidR="00B62F42" w:rsidRPr="008C71A8">
        <w:rPr>
          <w:rFonts w:ascii="Arial" w:hAnsi="Arial" w:cs="Arial"/>
          <w:sz w:val="24"/>
          <w:szCs w:val="24"/>
          <w:lang w:val="en-US"/>
        </w:rPr>
        <w:t xml:space="preserve">with information </w:t>
      </w:r>
      <w:r w:rsidRPr="008C71A8">
        <w:rPr>
          <w:rFonts w:ascii="Arial" w:hAnsi="Arial" w:cs="Arial"/>
          <w:sz w:val="24"/>
          <w:szCs w:val="24"/>
          <w:lang w:val="en-US"/>
        </w:rPr>
        <w:t>in a timely manner in a form and of a quality appropriate to enable it to discharge its duties.</w:t>
      </w:r>
    </w:p>
    <w:p w14:paraId="3DADEC2F" w14:textId="77777777" w:rsidR="00722B89" w:rsidRPr="008C71A8" w:rsidRDefault="00722B89"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t>The board should undertake a formal and rigorous annual evaluation of its own performance and that of its committees and individual directors.</w:t>
      </w:r>
    </w:p>
    <w:p w14:paraId="3F302DC2" w14:textId="698BD628" w:rsidR="00722B89" w:rsidRPr="008C71A8" w:rsidRDefault="001C5FF8"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The third </w:t>
      </w:r>
      <w:r w:rsidR="00722B89" w:rsidRPr="008C71A8">
        <w:rPr>
          <w:rFonts w:ascii="Arial" w:hAnsi="Arial" w:cs="Arial"/>
          <w:sz w:val="24"/>
          <w:szCs w:val="24"/>
          <w:lang w:val="en-US"/>
        </w:rPr>
        <w:t xml:space="preserve">Section </w:t>
      </w:r>
      <w:r w:rsidR="00ED0283" w:rsidRPr="008C71A8">
        <w:rPr>
          <w:rFonts w:ascii="Arial" w:hAnsi="Arial" w:cs="Arial"/>
          <w:sz w:val="24"/>
          <w:szCs w:val="24"/>
          <w:lang w:val="en-US"/>
        </w:rPr>
        <w:t xml:space="preserve">is about </w:t>
      </w:r>
      <w:r w:rsidR="00ED0283" w:rsidRPr="008C71A8">
        <w:rPr>
          <w:rFonts w:ascii="Arial" w:hAnsi="Arial" w:cs="Arial"/>
          <w:b/>
          <w:sz w:val="24"/>
          <w:szCs w:val="24"/>
          <w:lang w:val="en-US"/>
        </w:rPr>
        <w:t>Accountability</w:t>
      </w:r>
      <w:r w:rsidR="00ED0283" w:rsidRPr="008C71A8">
        <w:rPr>
          <w:rFonts w:ascii="Arial" w:hAnsi="Arial" w:cs="Arial"/>
          <w:sz w:val="24"/>
          <w:szCs w:val="24"/>
          <w:lang w:val="en-US"/>
        </w:rPr>
        <w:t xml:space="preserve">. </w:t>
      </w:r>
    </w:p>
    <w:p w14:paraId="36583176" w14:textId="26C4ADBF" w:rsidR="00722B89" w:rsidRPr="008C71A8" w:rsidRDefault="00722B89"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The board should present a balanced and </w:t>
      </w:r>
      <w:r w:rsidR="00B62F42" w:rsidRPr="008C71A8">
        <w:rPr>
          <w:rFonts w:ascii="Arial" w:hAnsi="Arial" w:cs="Arial"/>
          <w:sz w:val="24"/>
          <w:szCs w:val="24"/>
          <w:lang w:val="en-US"/>
        </w:rPr>
        <w:t xml:space="preserve">comprehensible </w:t>
      </w:r>
      <w:r w:rsidRPr="008C71A8">
        <w:rPr>
          <w:rFonts w:ascii="Arial" w:hAnsi="Arial" w:cs="Arial"/>
          <w:sz w:val="24"/>
          <w:szCs w:val="24"/>
          <w:lang w:val="en-US"/>
        </w:rPr>
        <w:t>assessment of the company’s position and prospects.</w:t>
      </w:r>
    </w:p>
    <w:p w14:paraId="51DB2972" w14:textId="77777777" w:rsidR="00722B89" w:rsidRPr="008C71A8" w:rsidRDefault="00722B89"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t>The board is responsible for determining the nature and extent of the significant risks it is willing to take in achieving its strategic objectives. The board should maintain sound risk management and internal control systems.</w:t>
      </w:r>
    </w:p>
    <w:p w14:paraId="10698C0C" w14:textId="436663F7" w:rsidR="00722B89" w:rsidRPr="008C71A8" w:rsidRDefault="00722B89"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t>The board should establish formal and transparent arrangements for considering how they should apply corporate reporting and risk management and internal control principles and for maintaining an appropriate relationship with the company’s auditor.</w:t>
      </w:r>
    </w:p>
    <w:p w14:paraId="595DB439" w14:textId="5FC7C73E" w:rsidR="00722B89" w:rsidRPr="008C71A8" w:rsidRDefault="001C5FF8"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The fourth </w:t>
      </w:r>
      <w:r w:rsidR="00722B89" w:rsidRPr="008C71A8">
        <w:rPr>
          <w:rFonts w:ascii="Arial" w:hAnsi="Arial" w:cs="Arial"/>
          <w:sz w:val="24"/>
          <w:szCs w:val="24"/>
          <w:lang w:val="en-US"/>
        </w:rPr>
        <w:t>Section</w:t>
      </w:r>
      <w:r w:rsidRPr="008C71A8">
        <w:rPr>
          <w:rFonts w:ascii="Arial" w:hAnsi="Arial" w:cs="Arial"/>
          <w:sz w:val="24"/>
          <w:szCs w:val="24"/>
          <w:lang w:val="en-US"/>
        </w:rPr>
        <w:t xml:space="preserve"> </w:t>
      </w:r>
      <w:r w:rsidR="00ED0283" w:rsidRPr="008C71A8">
        <w:rPr>
          <w:rFonts w:ascii="Arial" w:hAnsi="Arial" w:cs="Arial"/>
          <w:sz w:val="24"/>
          <w:szCs w:val="24"/>
          <w:lang w:val="en-US"/>
        </w:rPr>
        <w:t xml:space="preserve">has to do with </w:t>
      </w:r>
      <w:r w:rsidR="00ED0283" w:rsidRPr="008C71A8">
        <w:rPr>
          <w:rFonts w:ascii="Arial" w:hAnsi="Arial" w:cs="Arial"/>
          <w:b/>
          <w:sz w:val="24"/>
          <w:szCs w:val="24"/>
          <w:lang w:val="en-US"/>
        </w:rPr>
        <w:t>Remuneration</w:t>
      </w:r>
      <w:r w:rsidR="00CC75B4" w:rsidRPr="008C71A8">
        <w:rPr>
          <w:rFonts w:ascii="Arial" w:hAnsi="Arial" w:cs="Arial"/>
          <w:b/>
          <w:sz w:val="24"/>
          <w:szCs w:val="24"/>
          <w:lang w:val="en-US"/>
        </w:rPr>
        <w:t>.</w:t>
      </w:r>
    </w:p>
    <w:p w14:paraId="7AD7DB6D" w14:textId="77777777" w:rsidR="00722B89" w:rsidRPr="008C71A8" w:rsidRDefault="00722B89"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t>Levels of remuneration should be sufficient to attract, retain and motivate directors of the quality required to run the company successfully, but a company should avoid paying more than is necessary for this purpose. A significant proportion of executive directors’ remuneration should be structured so as to link rewards to corporate and individual performance.</w:t>
      </w:r>
    </w:p>
    <w:p w14:paraId="02149B3F" w14:textId="77777777" w:rsidR="00722B89" w:rsidRPr="008C71A8" w:rsidRDefault="00722B89"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t>There should be a formal and transparent procedure for developing policy on executive remuneration and for fixing the remuneration packages of individual directors. No director should be involved in deciding his or her own remuneration.</w:t>
      </w:r>
    </w:p>
    <w:p w14:paraId="6B94796E" w14:textId="762C1BC2" w:rsidR="00722B89" w:rsidRPr="008C71A8" w:rsidRDefault="00ED0283"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t>In semi-governmental organizations of Cyprus</w:t>
      </w:r>
      <w:r w:rsidR="00CC75B4" w:rsidRPr="008C71A8">
        <w:rPr>
          <w:rFonts w:ascii="Arial" w:hAnsi="Arial" w:cs="Arial"/>
          <w:sz w:val="24"/>
          <w:szCs w:val="24"/>
          <w:lang w:val="en-US"/>
        </w:rPr>
        <w:t>,</w:t>
      </w:r>
      <w:r w:rsidRPr="008C71A8">
        <w:rPr>
          <w:rFonts w:ascii="Arial" w:hAnsi="Arial" w:cs="Arial"/>
          <w:sz w:val="24"/>
          <w:szCs w:val="24"/>
          <w:lang w:val="en-US"/>
        </w:rPr>
        <w:t xml:space="preserve"> remuneration is usually very poor. Despite that, there is a real rush by hundreds of people to be selected. Probably </w:t>
      </w:r>
      <w:r w:rsidR="00CC75B4" w:rsidRPr="008C71A8">
        <w:rPr>
          <w:rFonts w:ascii="Arial" w:hAnsi="Arial" w:cs="Arial"/>
          <w:sz w:val="24"/>
          <w:szCs w:val="24"/>
          <w:lang w:val="en-US"/>
        </w:rPr>
        <w:t xml:space="preserve">this is </w:t>
      </w:r>
      <w:r w:rsidRPr="008C71A8">
        <w:rPr>
          <w:rFonts w:ascii="Arial" w:hAnsi="Arial" w:cs="Arial"/>
          <w:sz w:val="24"/>
          <w:szCs w:val="24"/>
          <w:lang w:val="en-US"/>
        </w:rPr>
        <w:t xml:space="preserve">because they </w:t>
      </w:r>
      <w:proofErr w:type="gramStart"/>
      <w:r w:rsidRPr="008C71A8">
        <w:rPr>
          <w:rFonts w:ascii="Arial" w:hAnsi="Arial" w:cs="Arial"/>
          <w:sz w:val="24"/>
          <w:szCs w:val="24"/>
          <w:lang w:val="en-US"/>
        </w:rPr>
        <w:t xml:space="preserve">have </w:t>
      </w:r>
      <w:r w:rsidR="00CC75B4" w:rsidRPr="008C71A8">
        <w:rPr>
          <w:rFonts w:ascii="Arial" w:hAnsi="Arial" w:cs="Arial"/>
          <w:sz w:val="24"/>
          <w:szCs w:val="24"/>
          <w:lang w:val="en-US"/>
        </w:rPr>
        <w:t xml:space="preserve"> at</w:t>
      </w:r>
      <w:proofErr w:type="gramEnd"/>
      <w:r w:rsidRPr="008C71A8">
        <w:rPr>
          <w:rFonts w:ascii="Arial" w:hAnsi="Arial" w:cs="Arial"/>
          <w:sz w:val="24"/>
          <w:szCs w:val="24"/>
          <w:lang w:val="en-US"/>
        </w:rPr>
        <w:t xml:space="preserve"> the back of their mind</w:t>
      </w:r>
      <w:r w:rsidR="00CC75B4" w:rsidRPr="008C71A8">
        <w:rPr>
          <w:rFonts w:ascii="Arial" w:hAnsi="Arial" w:cs="Arial"/>
          <w:sz w:val="24"/>
          <w:szCs w:val="24"/>
          <w:lang w:val="en-US"/>
        </w:rPr>
        <w:t>s,</w:t>
      </w:r>
      <w:r w:rsidRPr="008C71A8">
        <w:rPr>
          <w:rFonts w:ascii="Arial" w:hAnsi="Arial" w:cs="Arial"/>
          <w:sz w:val="24"/>
          <w:szCs w:val="24"/>
          <w:lang w:val="en-US"/>
        </w:rPr>
        <w:t xml:space="preserve"> the hidden benefits</w:t>
      </w:r>
      <w:r w:rsidR="00CC75B4" w:rsidRPr="008C71A8">
        <w:rPr>
          <w:rFonts w:ascii="Arial" w:hAnsi="Arial" w:cs="Arial"/>
          <w:sz w:val="24"/>
          <w:szCs w:val="24"/>
          <w:lang w:val="en-US"/>
        </w:rPr>
        <w:t xml:space="preserve"> such as the</w:t>
      </w:r>
      <w:r w:rsidRPr="008C71A8">
        <w:rPr>
          <w:rFonts w:ascii="Arial" w:hAnsi="Arial" w:cs="Arial"/>
          <w:sz w:val="24"/>
          <w:szCs w:val="24"/>
          <w:lang w:val="en-US"/>
        </w:rPr>
        <w:t xml:space="preserve"> </w:t>
      </w:r>
      <w:r w:rsidR="00CC75B4" w:rsidRPr="008C71A8">
        <w:rPr>
          <w:rFonts w:ascii="Arial" w:hAnsi="Arial" w:cs="Arial"/>
          <w:sz w:val="24"/>
          <w:szCs w:val="24"/>
          <w:lang w:val="en-US"/>
        </w:rPr>
        <w:t>p</w:t>
      </w:r>
      <w:r w:rsidRPr="008C71A8">
        <w:rPr>
          <w:rFonts w:ascii="Arial" w:hAnsi="Arial" w:cs="Arial"/>
          <w:sz w:val="24"/>
          <w:szCs w:val="24"/>
          <w:lang w:val="en-US"/>
        </w:rPr>
        <w:t>ower to promote</w:t>
      </w:r>
      <w:r w:rsidR="00CC75B4" w:rsidRPr="008C71A8">
        <w:rPr>
          <w:rFonts w:ascii="Arial" w:hAnsi="Arial" w:cs="Arial"/>
          <w:sz w:val="24"/>
          <w:szCs w:val="24"/>
          <w:lang w:val="en-US"/>
        </w:rPr>
        <w:t>,</w:t>
      </w:r>
      <w:r w:rsidRPr="008C71A8">
        <w:rPr>
          <w:rFonts w:ascii="Arial" w:hAnsi="Arial" w:cs="Arial"/>
          <w:sz w:val="24"/>
          <w:szCs w:val="24"/>
          <w:lang w:val="en-US"/>
        </w:rPr>
        <w:t xml:space="preserve"> nepotism, favoritism, </w:t>
      </w:r>
      <w:proofErr w:type="spellStart"/>
      <w:r w:rsidRPr="008C71A8">
        <w:rPr>
          <w:rFonts w:ascii="Arial" w:hAnsi="Arial" w:cs="Arial"/>
          <w:sz w:val="24"/>
          <w:szCs w:val="24"/>
          <w:lang w:val="en-US"/>
        </w:rPr>
        <w:t>clientelism</w:t>
      </w:r>
      <w:proofErr w:type="spellEnd"/>
      <w:r w:rsidRPr="008C71A8">
        <w:rPr>
          <w:rFonts w:ascii="Arial" w:hAnsi="Arial" w:cs="Arial"/>
          <w:sz w:val="24"/>
          <w:szCs w:val="24"/>
          <w:lang w:val="en-US"/>
        </w:rPr>
        <w:t xml:space="preserve">, or patronage, not to mention other kinds of corruption. </w:t>
      </w:r>
    </w:p>
    <w:p w14:paraId="2E39620B" w14:textId="1B0D44CA" w:rsidR="00722B89" w:rsidRPr="008C71A8" w:rsidRDefault="001C5FF8"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The fifth </w:t>
      </w:r>
      <w:r w:rsidR="00722B89" w:rsidRPr="008C71A8">
        <w:rPr>
          <w:rFonts w:ascii="Arial" w:hAnsi="Arial" w:cs="Arial"/>
          <w:sz w:val="24"/>
          <w:szCs w:val="24"/>
          <w:lang w:val="en-US"/>
        </w:rPr>
        <w:t xml:space="preserve">Section </w:t>
      </w:r>
      <w:r w:rsidR="006F2108" w:rsidRPr="008C71A8">
        <w:rPr>
          <w:rFonts w:ascii="Arial" w:hAnsi="Arial" w:cs="Arial"/>
          <w:sz w:val="24"/>
          <w:szCs w:val="24"/>
          <w:lang w:val="en-US"/>
        </w:rPr>
        <w:t xml:space="preserve">provides for </w:t>
      </w:r>
      <w:r w:rsidR="00ED0283" w:rsidRPr="008C71A8">
        <w:rPr>
          <w:rFonts w:ascii="Arial" w:hAnsi="Arial" w:cs="Arial"/>
          <w:b/>
          <w:sz w:val="24"/>
          <w:szCs w:val="24"/>
          <w:lang w:val="en-US"/>
        </w:rPr>
        <w:t>r</w:t>
      </w:r>
      <w:r w:rsidR="00722B89" w:rsidRPr="008C71A8">
        <w:rPr>
          <w:rFonts w:ascii="Arial" w:hAnsi="Arial" w:cs="Arial"/>
          <w:b/>
          <w:sz w:val="24"/>
          <w:szCs w:val="24"/>
          <w:lang w:val="en-US"/>
        </w:rPr>
        <w:t>elations with Shareholders</w:t>
      </w:r>
      <w:r w:rsidR="00ED0283" w:rsidRPr="008C71A8">
        <w:rPr>
          <w:rFonts w:ascii="Arial" w:hAnsi="Arial" w:cs="Arial"/>
          <w:sz w:val="24"/>
          <w:szCs w:val="24"/>
          <w:lang w:val="en-US"/>
        </w:rPr>
        <w:t>. As mentioned, t</w:t>
      </w:r>
      <w:r w:rsidR="00722B89" w:rsidRPr="008C71A8">
        <w:rPr>
          <w:rFonts w:ascii="Arial" w:hAnsi="Arial" w:cs="Arial"/>
          <w:sz w:val="24"/>
          <w:szCs w:val="24"/>
          <w:lang w:val="en-US"/>
        </w:rPr>
        <w:t xml:space="preserve">here should be a dialogue with shareholders based on the mutual understanding of objectives. The board as a whole </w:t>
      </w:r>
      <w:r w:rsidR="006F2108" w:rsidRPr="008C71A8">
        <w:rPr>
          <w:rFonts w:ascii="Arial" w:hAnsi="Arial" w:cs="Arial"/>
          <w:sz w:val="24"/>
          <w:szCs w:val="24"/>
          <w:lang w:val="en-US"/>
        </w:rPr>
        <w:t xml:space="preserve">bears the </w:t>
      </w:r>
      <w:r w:rsidR="00722B89" w:rsidRPr="008C71A8">
        <w:rPr>
          <w:rFonts w:ascii="Arial" w:hAnsi="Arial" w:cs="Arial"/>
          <w:sz w:val="24"/>
          <w:szCs w:val="24"/>
          <w:lang w:val="en-US"/>
        </w:rPr>
        <w:t>responsibility for ensuring that satisfactory dialogue with shareholders takes place.</w:t>
      </w:r>
    </w:p>
    <w:p w14:paraId="586609F2" w14:textId="77777777" w:rsidR="00722B89" w:rsidRPr="008C71A8" w:rsidRDefault="00722B89" w:rsidP="00722B89">
      <w:pPr>
        <w:spacing w:before="120" w:after="0" w:line="360" w:lineRule="auto"/>
        <w:jc w:val="both"/>
        <w:rPr>
          <w:rFonts w:ascii="Arial" w:hAnsi="Arial" w:cs="Arial"/>
          <w:sz w:val="24"/>
          <w:szCs w:val="24"/>
          <w:lang w:val="en-US"/>
        </w:rPr>
      </w:pPr>
      <w:r w:rsidRPr="008C71A8">
        <w:rPr>
          <w:rFonts w:ascii="Arial" w:hAnsi="Arial" w:cs="Arial"/>
          <w:sz w:val="24"/>
          <w:szCs w:val="24"/>
          <w:lang w:val="en-US"/>
        </w:rPr>
        <w:lastRenderedPageBreak/>
        <w:t>The board should use the AGM to communicate with investors and to encourage their participation.</w:t>
      </w:r>
    </w:p>
    <w:p w14:paraId="6BCA489E" w14:textId="6714A836" w:rsidR="00006490" w:rsidRPr="008C71A8" w:rsidRDefault="001C5FF8" w:rsidP="007A1C10">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All </w:t>
      </w:r>
      <w:r w:rsidR="006F2108" w:rsidRPr="008C71A8">
        <w:rPr>
          <w:rFonts w:ascii="Arial" w:hAnsi="Arial" w:cs="Arial"/>
          <w:sz w:val="24"/>
          <w:szCs w:val="24"/>
          <w:lang w:val="en-US"/>
        </w:rPr>
        <w:t xml:space="preserve">of </w:t>
      </w:r>
      <w:r w:rsidRPr="008C71A8">
        <w:rPr>
          <w:rFonts w:ascii="Arial" w:hAnsi="Arial" w:cs="Arial"/>
          <w:sz w:val="24"/>
          <w:szCs w:val="24"/>
          <w:lang w:val="en-US"/>
        </w:rPr>
        <w:t>the above</w:t>
      </w:r>
      <w:r w:rsidR="003F2A57" w:rsidRPr="008C71A8">
        <w:rPr>
          <w:rFonts w:ascii="Arial" w:hAnsi="Arial" w:cs="Arial"/>
          <w:sz w:val="24"/>
          <w:szCs w:val="24"/>
          <w:lang w:val="en-US"/>
        </w:rPr>
        <w:t xml:space="preserve"> </w:t>
      </w:r>
      <w:r w:rsidRPr="008C71A8">
        <w:rPr>
          <w:rFonts w:ascii="Arial" w:hAnsi="Arial" w:cs="Arial"/>
          <w:sz w:val="24"/>
          <w:szCs w:val="24"/>
          <w:lang w:val="en-US"/>
        </w:rPr>
        <w:t>mainly cover</w:t>
      </w:r>
      <w:r w:rsidR="00ED0283" w:rsidRPr="008C71A8">
        <w:rPr>
          <w:rFonts w:ascii="Arial" w:hAnsi="Arial" w:cs="Arial"/>
          <w:sz w:val="24"/>
          <w:szCs w:val="24"/>
          <w:lang w:val="en-US"/>
        </w:rPr>
        <w:t xml:space="preserve"> the governance of </w:t>
      </w:r>
      <w:r w:rsidR="00006490" w:rsidRPr="008C71A8">
        <w:rPr>
          <w:rFonts w:ascii="Arial" w:hAnsi="Arial" w:cs="Arial"/>
          <w:sz w:val="24"/>
          <w:szCs w:val="24"/>
          <w:lang w:val="en-US"/>
        </w:rPr>
        <w:t xml:space="preserve">private sector companies. </w:t>
      </w:r>
      <w:proofErr w:type="gramStart"/>
      <w:r w:rsidR="006F2108" w:rsidRPr="008C71A8">
        <w:rPr>
          <w:rFonts w:ascii="Arial" w:hAnsi="Arial" w:cs="Arial"/>
          <w:sz w:val="24"/>
          <w:szCs w:val="24"/>
          <w:lang w:val="en-US"/>
        </w:rPr>
        <w:t>But, what</w:t>
      </w:r>
      <w:r w:rsidR="00006490" w:rsidRPr="008C71A8">
        <w:rPr>
          <w:rFonts w:ascii="Arial" w:hAnsi="Arial" w:cs="Arial"/>
          <w:sz w:val="24"/>
          <w:szCs w:val="24"/>
          <w:lang w:val="en-US"/>
        </w:rPr>
        <w:t xml:space="preserve"> about </w:t>
      </w:r>
      <w:r w:rsidR="006F2108" w:rsidRPr="008C71A8">
        <w:rPr>
          <w:rFonts w:ascii="Arial" w:hAnsi="Arial" w:cs="Arial"/>
          <w:sz w:val="24"/>
          <w:szCs w:val="24"/>
          <w:lang w:val="en-US"/>
        </w:rPr>
        <w:t xml:space="preserve">state </w:t>
      </w:r>
      <w:r w:rsidR="00006490" w:rsidRPr="008C71A8">
        <w:rPr>
          <w:rFonts w:ascii="Arial" w:hAnsi="Arial" w:cs="Arial"/>
          <w:sz w:val="24"/>
          <w:szCs w:val="24"/>
          <w:lang w:val="en-US"/>
        </w:rPr>
        <w:t xml:space="preserve">governance or </w:t>
      </w:r>
      <w:r w:rsidR="006F2108" w:rsidRPr="008C71A8">
        <w:rPr>
          <w:rFonts w:ascii="Arial" w:hAnsi="Arial" w:cs="Arial"/>
          <w:sz w:val="24"/>
          <w:szCs w:val="24"/>
          <w:lang w:val="en-US"/>
        </w:rPr>
        <w:t xml:space="preserve">governance </w:t>
      </w:r>
      <w:r w:rsidR="00006490" w:rsidRPr="008C71A8">
        <w:rPr>
          <w:rFonts w:ascii="Arial" w:hAnsi="Arial" w:cs="Arial"/>
          <w:sz w:val="24"/>
          <w:szCs w:val="24"/>
          <w:lang w:val="en-US"/>
        </w:rPr>
        <w:t>of semi-governmental organizations</w:t>
      </w:r>
      <w:r w:rsidR="006F2108" w:rsidRPr="008C71A8">
        <w:rPr>
          <w:rFonts w:ascii="Arial" w:hAnsi="Arial" w:cs="Arial"/>
          <w:sz w:val="24"/>
          <w:szCs w:val="24"/>
          <w:lang w:val="en-US"/>
        </w:rPr>
        <w:t>?</w:t>
      </w:r>
      <w:proofErr w:type="gramEnd"/>
    </w:p>
    <w:p w14:paraId="2F376105" w14:textId="45815645" w:rsidR="00006490" w:rsidRPr="008C71A8" w:rsidRDefault="00006490" w:rsidP="00006490">
      <w:pPr>
        <w:spacing w:before="120" w:after="0" w:line="360" w:lineRule="auto"/>
        <w:jc w:val="both"/>
        <w:rPr>
          <w:rFonts w:ascii="Arial" w:hAnsi="Arial" w:cs="Arial"/>
          <w:sz w:val="24"/>
          <w:szCs w:val="24"/>
          <w:lang w:val="en-US"/>
        </w:rPr>
      </w:pPr>
      <w:r w:rsidRPr="008C71A8">
        <w:rPr>
          <w:rFonts w:ascii="Arial" w:hAnsi="Arial" w:cs="Arial"/>
          <w:sz w:val="24"/>
          <w:szCs w:val="24"/>
          <w:lang w:val="en-US"/>
        </w:rPr>
        <w:t>Generally, public governance refers to the formal and informal arrangements that determine how public decisions are made and how public actions are carried out, from the perspective of maintaining a country’s constitutional values when facing changing problems and environments. The principal elements of good governance refer to accountability, transparency, efficiency, effectiveness, responsiveness and rule of law. There are clear links between good public governance, investment and development. The greatest current challenge is to adapt public governance to social change in the global economy. Thus the evolving role of the State needs a flexible approach in the design and implementation of public governance.</w:t>
      </w:r>
    </w:p>
    <w:p w14:paraId="6B5FE8ED" w14:textId="2247A8BE" w:rsidR="00006490" w:rsidRPr="008C71A8" w:rsidRDefault="00006490" w:rsidP="00006490">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Good public governance leads to good management, performance and administration of public funds and, </w:t>
      </w:r>
      <w:r w:rsidR="006F2108" w:rsidRPr="008C71A8">
        <w:rPr>
          <w:rFonts w:ascii="Arial" w:hAnsi="Arial" w:cs="Arial"/>
          <w:sz w:val="24"/>
          <w:szCs w:val="24"/>
          <w:lang w:val="en-US"/>
        </w:rPr>
        <w:t xml:space="preserve">confidence </w:t>
      </w:r>
      <w:r w:rsidRPr="008C71A8">
        <w:rPr>
          <w:rFonts w:ascii="Arial" w:hAnsi="Arial" w:cs="Arial"/>
          <w:sz w:val="24"/>
          <w:szCs w:val="24"/>
          <w:lang w:val="en-US"/>
        </w:rPr>
        <w:t>through improved transparency. It encourages public participation and enables organizations to improve their services offered to the public and the citizens.</w:t>
      </w:r>
    </w:p>
    <w:p w14:paraId="6268FEA7" w14:textId="32213F24" w:rsidR="00006490" w:rsidRPr="008C71A8" w:rsidRDefault="00006490" w:rsidP="007A1C10">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Codes of Public </w:t>
      </w:r>
      <w:r w:rsidR="009449F0" w:rsidRPr="008C71A8">
        <w:rPr>
          <w:rFonts w:ascii="Arial" w:hAnsi="Arial" w:cs="Arial"/>
          <w:sz w:val="24"/>
          <w:szCs w:val="24"/>
          <w:lang w:val="en-US"/>
        </w:rPr>
        <w:t>Governance</w:t>
      </w:r>
      <w:r w:rsidRPr="008C71A8">
        <w:rPr>
          <w:rFonts w:ascii="Arial" w:hAnsi="Arial" w:cs="Arial"/>
          <w:sz w:val="24"/>
          <w:szCs w:val="24"/>
          <w:lang w:val="en-US"/>
        </w:rPr>
        <w:t xml:space="preserve"> </w:t>
      </w:r>
      <w:r w:rsidR="00752C71" w:rsidRPr="008C71A8">
        <w:rPr>
          <w:rFonts w:ascii="Arial" w:hAnsi="Arial" w:cs="Arial"/>
          <w:sz w:val="24"/>
          <w:szCs w:val="24"/>
          <w:lang w:val="en-US"/>
        </w:rPr>
        <w:t xml:space="preserve">are </w:t>
      </w:r>
      <w:r w:rsidRPr="008C71A8">
        <w:rPr>
          <w:rFonts w:ascii="Arial" w:hAnsi="Arial" w:cs="Arial"/>
          <w:sz w:val="24"/>
          <w:szCs w:val="24"/>
          <w:lang w:val="en-US"/>
        </w:rPr>
        <w:t xml:space="preserve">very similar to Corporate Governance Codes </w:t>
      </w:r>
      <w:r w:rsidR="00092DE8" w:rsidRPr="008C71A8">
        <w:rPr>
          <w:rFonts w:ascii="Arial" w:hAnsi="Arial" w:cs="Arial"/>
          <w:sz w:val="24"/>
          <w:szCs w:val="24"/>
          <w:lang w:val="en-US"/>
        </w:rPr>
        <w:t xml:space="preserve">and </w:t>
      </w:r>
      <w:r w:rsidRPr="008C71A8">
        <w:rPr>
          <w:rFonts w:ascii="Arial" w:hAnsi="Arial" w:cs="Arial"/>
          <w:sz w:val="24"/>
          <w:szCs w:val="24"/>
          <w:lang w:val="en-US"/>
        </w:rPr>
        <w:t xml:space="preserve">have been issued in many countries. In Cyprus, the Institute of Certified Public Accountants issued such a code in 2011 and a new code is currently under preparation. </w:t>
      </w:r>
    </w:p>
    <w:p w14:paraId="1667053F" w14:textId="12676EDC" w:rsidR="00006490" w:rsidRPr="008C71A8" w:rsidRDefault="00006490" w:rsidP="00006490">
      <w:pPr>
        <w:spacing w:before="120" w:after="0" w:line="360" w:lineRule="auto"/>
        <w:jc w:val="both"/>
        <w:rPr>
          <w:rFonts w:ascii="Arial" w:hAnsi="Arial" w:cs="Arial"/>
          <w:sz w:val="24"/>
          <w:szCs w:val="24"/>
          <w:lang w:val="en-US"/>
        </w:rPr>
      </w:pPr>
      <w:r w:rsidRPr="008C71A8">
        <w:rPr>
          <w:rFonts w:ascii="Arial" w:hAnsi="Arial" w:cs="Arial"/>
          <w:sz w:val="24"/>
          <w:szCs w:val="24"/>
          <w:lang w:val="en-US"/>
        </w:rPr>
        <w:t>Good public governance can by no means be taken for granted, even in a prosperous and developed country</w:t>
      </w:r>
      <w:r w:rsidR="00671675" w:rsidRPr="008C71A8">
        <w:rPr>
          <w:rFonts w:ascii="Arial" w:hAnsi="Arial" w:cs="Arial"/>
          <w:sz w:val="24"/>
          <w:szCs w:val="24"/>
          <w:lang w:val="en-US"/>
        </w:rPr>
        <w:t xml:space="preserve">. </w:t>
      </w:r>
      <w:r w:rsidRPr="008C71A8">
        <w:rPr>
          <w:rFonts w:ascii="Arial" w:hAnsi="Arial" w:cs="Arial"/>
          <w:sz w:val="24"/>
          <w:szCs w:val="24"/>
          <w:lang w:val="en-US"/>
        </w:rPr>
        <w:t>The fact that political and public interests are weighed up against a background of</w:t>
      </w:r>
      <w:r w:rsidR="00671675" w:rsidRPr="008C71A8">
        <w:rPr>
          <w:rFonts w:ascii="Arial" w:hAnsi="Arial" w:cs="Arial"/>
          <w:sz w:val="24"/>
          <w:szCs w:val="24"/>
          <w:lang w:val="en-US"/>
        </w:rPr>
        <w:t xml:space="preserve"> </w:t>
      </w:r>
      <w:r w:rsidRPr="008C71A8">
        <w:rPr>
          <w:rFonts w:ascii="Arial" w:hAnsi="Arial" w:cs="Arial"/>
          <w:sz w:val="24"/>
          <w:szCs w:val="24"/>
          <w:lang w:val="en-US"/>
        </w:rPr>
        <w:t xml:space="preserve">democratic legitimacy still does not provide any absolute guarantee. </w:t>
      </w:r>
      <w:r w:rsidR="00671675" w:rsidRPr="008C71A8">
        <w:rPr>
          <w:rFonts w:ascii="Arial" w:hAnsi="Arial" w:cs="Arial"/>
          <w:sz w:val="24"/>
          <w:szCs w:val="24"/>
          <w:lang w:val="en-US"/>
        </w:rPr>
        <w:t>A Code of Public Governance will emphasize</w:t>
      </w:r>
      <w:r w:rsidRPr="008C71A8">
        <w:rPr>
          <w:rFonts w:ascii="Arial" w:hAnsi="Arial" w:cs="Arial"/>
          <w:sz w:val="24"/>
          <w:szCs w:val="24"/>
          <w:lang w:val="en-US"/>
        </w:rPr>
        <w:t xml:space="preserve"> to the</w:t>
      </w:r>
      <w:r w:rsidR="003B4B9B" w:rsidRPr="008C71A8">
        <w:rPr>
          <w:rFonts w:ascii="Arial" w:hAnsi="Arial" w:cs="Arial"/>
          <w:sz w:val="24"/>
          <w:szCs w:val="24"/>
          <w:lang w:val="en-US"/>
        </w:rPr>
        <w:t xml:space="preserve"> Council of</w:t>
      </w:r>
      <w:r w:rsidRPr="008C71A8">
        <w:rPr>
          <w:rFonts w:ascii="Arial" w:hAnsi="Arial" w:cs="Arial"/>
          <w:sz w:val="24"/>
          <w:szCs w:val="24"/>
          <w:lang w:val="en-US"/>
        </w:rPr>
        <w:t xml:space="preserve"> </w:t>
      </w:r>
      <w:r w:rsidR="00671675" w:rsidRPr="008C71A8">
        <w:rPr>
          <w:rFonts w:ascii="Arial" w:hAnsi="Arial" w:cs="Arial"/>
          <w:sz w:val="24"/>
          <w:szCs w:val="24"/>
          <w:lang w:val="en-US"/>
        </w:rPr>
        <w:t>Ministers</w:t>
      </w:r>
      <w:r w:rsidR="003B4B9B" w:rsidRPr="008C71A8">
        <w:rPr>
          <w:rFonts w:ascii="Arial" w:hAnsi="Arial" w:cs="Arial"/>
          <w:sz w:val="24"/>
          <w:szCs w:val="24"/>
          <w:lang w:val="en-US"/>
        </w:rPr>
        <w:t xml:space="preserve"> </w:t>
      </w:r>
      <w:r w:rsidR="00671675" w:rsidRPr="008C71A8">
        <w:rPr>
          <w:rFonts w:ascii="Arial" w:hAnsi="Arial" w:cs="Arial"/>
          <w:sz w:val="24"/>
          <w:szCs w:val="24"/>
          <w:lang w:val="en-US"/>
        </w:rPr>
        <w:t xml:space="preserve">and to the board of directors of semi-governmental organizations </w:t>
      </w:r>
      <w:r w:rsidRPr="008C71A8">
        <w:rPr>
          <w:rFonts w:ascii="Arial" w:hAnsi="Arial" w:cs="Arial"/>
          <w:sz w:val="24"/>
          <w:szCs w:val="24"/>
          <w:lang w:val="en-US"/>
        </w:rPr>
        <w:t>that they must ensure that the principles of good governance</w:t>
      </w:r>
      <w:r w:rsidR="00671675" w:rsidRPr="008C71A8">
        <w:rPr>
          <w:rFonts w:ascii="Arial" w:hAnsi="Arial" w:cs="Arial"/>
          <w:sz w:val="24"/>
          <w:szCs w:val="24"/>
          <w:lang w:val="en-US"/>
        </w:rPr>
        <w:t xml:space="preserve"> </w:t>
      </w:r>
      <w:r w:rsidRPr="008C71A8">
        <w:rPr>
          <w:rFonts w:ascii="Arial" w:hAnsi="Arial" w:cs="Arial"/>
          <w:sz w:val="24"/>
          <w:szCs w:val="24"/>
          <w:lang w:val="en-US"/>
        </w:rPr>
        <w:t>are actually applied and maintained in day-to-day practice; it also provides a frame of reference for others to</w:t>
      </w:r>
      <w:r w:rsidR="00671675" w:rsidRPr="008C71A8">
        <w:rPr>
          <w:rFonts w:ascii="Arial" w:hAnsi="Arial" w:cs="Arial"/>
          <w:sz w:val="24"/>
          <w:szCs w:val="24"/>
          <w:lang w:val="en-US"/>
        </w:rPr>
        <w:t xml:space="preserve"> </w:t>
      </w:r>
      <w:r w:rsidRPr="008C71A8">
        <w:rPr>
          <w:rFonts w:ascii="Arial" w:hAnsi="Arial" w:cs="Arial"/>
          <w:sz w:val="24"/>
          <w:szCs w:val="24"/>
          <w:lang w:val="en-US"/>
        </w:rPr>
        <w:t>hold them accountable.</w:t>
      </w:r>
    </w:p>
    <w:p w14:paraId="0BD6B8FC" w14:textId="671391E2" w:rsidR="00006490" w:rsidRPr="008C71A8" w:rsidRDefault="00671675" w:rsidP="00006490">
      <w:pPr>
        <w:spacing w:before="120" w:after="0" w:line="360" w:lineRule="auto"/>
        <w:jc w:val="both"/>
        <w:rPr>
          <w:rFonts w:ascii="Arial" w:hAnsi="Arial" w:cs="Arial"/>
          <w:sz w:val="24"/>
          <w:szCs w:val="24"/>
          <w:lang w:val="en-US"/>
        </w:rPr>
      </w:pPr>
      <w:r w:rsidRPr="008C71A8">
        <w:rPr>
          <w:rFonts w:ascii="Arial" w:hAnsi="Arial" w:cs="Arial"/>
          <w:sz w:val="24"/>
          <w:szCs w:val="24"/>
          <w:lang w:val="en-US"/>
        </w:rPr>
        <w:t>Usually, th</w:t>
      </w:r>
      <w:r w:rsidR="00446E3B" w:rsidRPr="008C71A8">
        <w:rPr>
          <w:rFonts w:ascii="Arial" w:hAnsi="Arial" w:cs="Arial"/>
          <w:sz w:val="24"/>
          <w:szCs w:val="24"/>
          <w:lang w:val="en-US"/>
        </w:rPr>
        <w:t>ese</w:t>
      </w:r>
      <w:r w:rsidRPr="008C71A8">
        <w:rPr>
          <w:rFonts w:ascii="Arial" w:hAnsi="Arial" w:cs="Arial"/>
          <w:sz w:val="24"/>
          <w:szCs w:val="24"/>
          <w:lang w:val="en-US"/>
        </w:rPr>
        <w:t xml:space="preserve"> Codes do</w:t>
      </w:r>
      <w:r w:rsidR="00006490" w:rsidRPr="008C71A8">
        <w:rPr>
          <w:rFonts w:ascii="Arial" w:hAnsi="Arial" w:cs="Arial"/>
          <w:sz w:val="24"/>
          <w:szCs w:val="24"/>
          <w:lang w:val="en-US"/>
        </w:rPr>
        <w:t xml:space="preserve"> not </w:t>
      </w:r>
      <w:r w:rsidR="00446E3B" w:rsidRPr="008C71A8">
        <w:rPr>
          <w:rFonts w:ascii="Arial" w:hAnsi="Arial" w:cs="Arial"/>
          <w:sz w:val="24"/>
          <w:szCs w:val="24"/>
          <w:lang w:val="en-US"/>
        </w:rPr>
        <w:t xml:space="preserve">include </w:t>
      </w:r>
      <w:r w:rsidR="00006490" w:rsidRPr="008C71A8">
        <w:rPr>
          <w:rFonts w:ascii="Arial" w:hAnsi="Arial" w:cs="Arial"/>
          <w:sz w:val="24"/>
          <w:szCs w:val="24"/>
          <w:lang w:val="en-US"/>
        </w:rPr>
        <w:t>legally enforceable</w:t>
      </w:r>
      <w:r w:rsidRPr="008C71A8">
        <w:rPr>
          <w:rFonts w:ascii="Arial" w:hAnsi="Arial" w:cs="Arial"/>
          <w:sz w:val="24"/>
          <w:szCs w:val="24"/>
          <w:lang w:val="en-US"/>
        </w:rPr>
        <w:t xml:space="preserve"> </w:t>
      </w:r>
      <w:r w:rsidR="00446E3B" w:rsidRPr="008C71A8">
        <w:rPr>
          <w:rFonts w:ascii="Arial" w:hAnsi="Arial" w:cs="Arial"/>
          <w:sz w:val="24"/>
          <w:szCs w:val="24"/>
          <w:lang w:val="en-US"/>
        </w:rPr>
        <w:t xml:space="preserve">provisions </w:t>
      </w:r>
      <w:r w:rsidRPr="008C71A8">
        <w:rPr>
          <w:rFonts w:ascii="Arial" w:hAnsi="Arial" w:cs="Arial"/>
          <w:sz w:val="24"/>
          <w:szCs w:val="24"/>
          <w:lang w:val="en-US"/>
        </w:rPr>
        <w:t xml:space="preserve">since </w:t>
      </w:r>
      <w:r w:rsidR="00006490" w:rsidRPr="008C71A8">
        <w:rPr>
          <w:rFonts w:ascii="Arial" w:hAnsi="Arial" w:cs="Arial"/>
          <w:sz w:val="24"/>
          <w:szCs w:val="24"/>
          <w:lang w:val="en-US"/>
        </w:rPr>
        <w:t>a large body of</w:t>
      </w:r>
      <w:r w:rsidRPr="008C71A8">
        <w:rPr>
          <w:rFonts w:ascii="Arial" w:hAnsi="Arial" w:cs="Arial"/>
          <w:sz w:val="24"/>
          <w:szCs w:val="24"/>
          <w:lang w:val="en-US"/>
        </w:rPr>
        <w:t xml:space="preserve"> </w:t>
      </w:r>
      <w:r w:rsidR="00006490" w:rsidRPr="008C71A8">
        <w:rPr>
          <w:rFonts w:ascii="Arial" w:hAnsi="Arial" w:cs="Arial"/>
          <w:sz w:val="24"/>
          <w:szCs w:val="24"/>
          <w:lang w:val="en-US"/>
        </w:rPr>
        <w:t xml:space="preserve">legislation and regulations </w:t>
      </w:r>
      <w:r w:rsidR="00446E3B" w:rsidRPr="008C71A8">
        <w:rPr>
          <w:rFonts w:ascii="Arial" w:hAnsi="Arial" w:cs="Arial"/>
          <w:sz w:val="24"/>
          <w:szCs w:val="24"/>
          <w:lang w:val="en-US"/>
        </w:rPr>
        <w:t>which</w:t>
      </w:r>
      <w:r w:rsidR="00006490" w:rsidRPr="008C71A8">
        <w:rPr>
          <w:rFonts w:ascii="Arial" w:hAnsi="Arial" w:cs="Arial"/>
          <w:sz w:val="24"/>
          <w:szCs w:val="24"/>
          <w:lang w:val="en-US"/>
        </w:rPr>
        <w:t xml:space="preserve"> regulate the actions of the authorities</w:t>
      </w:r>
      <w:r w:rsidRPr="008C71A8">
        <w:rPr>
          <w:rFonts w:ascii="Arial" w:hAnsi="Arial" w:cs="Arial"/>
          <w:sz w:val="24"/>
          <w:szCs w:val="24"/>
          <w:lang w:val="en-US"/>
        </w:rPr>
        <w:t xml:space="preserve"> usually already exist. However, t</w:t>
      </w:r>
      <w:r w:rsidR="00006490" w:rsidRPr="008C71A8">
        <w:rPr>
          <w:rFonts w:ascii="Arial" w:hAnsi="Arial" w:cs="Arial"/>
          <w:sz w:val="24"/>
          <w:szCs w:val="24"/>
          <w:lang w:val="en-US"/>
        </w:rPr>
        <w:t xml:space="preserve">he values on </w:t>
      </w:r>
      <w:proofErr w:type="gramStart"/>
      <w:r w:rsidR="00006490" w:rsidRPr="008C71A8">
        <w:rPr>
          <w:rFonts w:ascii="Arial" w:hAnsi="Arial" w:cs="Arial"/>
          <w:sz w:val="24"/>
          <w:szCs w:val="24"/>
          <w:lang w:val="en-US"/>
        </w:rPr>
        <w:t xml:space="preserve">which </w:t>
      </w:r>
      <w:r w:rsidR="00446E3B" w:rsidRPr="008C71A8">
        <w:rPr>
          <w:rFonts w:ascii="Arial" w:hAnsi="Arial" w:cs="Arial"/>
          <w:sz w:val="24"/>
          <w:szCs w:val="24"/>
          <w:lang w:val="en-US"/>
        </w:rPr>
        <w:t xml:space="preserve"> the</w:t>
      </w:r>
      <w:proofErr w:type="gramEnd"/>
      <w:r w:rsidR="00006490" w:rsidRPr="008C71A8">
        <w:rPr>
          <w:rFonts w:ascii="Arial" w:hAnsi="Arial" w:cs="Arial"/>
          <w:sz w:val="24"/>
          <w:szCs w:val="24"/>
          <w:lang w:val="en-US"/>
        </w:rPr>
        <w:t xml:space="preserve"> </w:t>
      </w:r>
      <w:r w:rsidR="00446E3B" w:rsidRPr="008C71A8">
        <w:rPr>
          <w:rFonts w:ascii="Arial" w:hAnsi="Arial" w:cs="Arial"/>
          <w:sz w:val="24"/>
          <w:szCs w:val="24"/>
          <w:lang w:val="en-US"/>
        </w:rPr>
        <w:t xml:space="preserve">relevant </w:t>
      </w:r>
      <w:r w:rsidR="00006490" w:rsidRPr="008C71A8">
        <w:rPr>
          <w:rFonts w:ascii="Arial" w:hAnsi="Arial" w:cs="Arial"/>
          <w:sz w:val="24"/>
          <w:szCs w:val="24"/>
          <w:lang w:val="en-US"/>
        </w:rPr>
        <w:t>legislation and regulations are based are made explicit in</w:t>
      </w:r>
      <w:r w:rsidRPr="008C71A8">
        <w:rPr>
          <w:rFonts w:ascii="Arial" w:hAnsi="Arial" w:cs="Arial"/>
          <w:sz w:val="24"/>
          <w:szCs w:val="24"/>
          <w:lang w:val="en-US"/>
        </w:rPr>
        <w:t xml:space="preserve"> such </w:t>
      </w:r>
      <w:r w:rsidR="00006490" w:rsidRPr="008C71A8">
        <w:rPr>
          <w:rFonts w:ascii="Arial" w:hAnsi="Arial" w:cs="Arial"/>
          <w:sz w:val="24"/>
          <w:szCs w:val="24"/>
          <w:lang w:val="en-US"/>
        </w:rPr>
        <w:t>Code</w:t>
      </w:r>
      <w:r w:rsidRPr="008C71A8">
        <w:rPr>
          <w:rFonts w:ascii="Arial" w:hAnsi="Arial" w:cs="Arial"/>
          <w:sz w:val="24"/>
          <w:szCs w:val="24"/>
          <w:lang w:val="en-US"/>
        </w:rPr>
        <w:t>s</w:t>
      </w:r>
      <w:r w:rsidR="00006490" w:rsidRPr="008C71A8">
        <w:rPr>
          <w:rFonts w:ascii="Arial" w:hAnsi="Arial" w:cs="Arial"/>
          <w:sz w:val="24"/>
          <w:szCs w:val="24"/>
          <w:lang w:val="en-US"/>
        </w:rPr>
        <w:t>. They are the shared values that form the foundation on which public administration</w:t>
      </w:r>
      <w:r w:rsidRPr="008C71A8">
        <w:rPr>
          <w:rFonts w:ascii="Arial" w:hAnsi="Arial" w:cs="Arial"/>
          <w:sz w:val="24"/>
          <w:szCs w:val="24"/>
          <w:lang w:val="en-US"/>
        </w:rPr>
        <w:t xml:space="preserve"> should operate</w:t>
      </w:r>
      <w:r w:rsidR="00006490" w:rsidRPr="008C71A8">
        <w:rPr>
          <w:rFonts w:ascii="Arial" w:hAnsi="Arial" w:cs="Arial"/>
          <w:sz w:val="24"/>
          <w:szCs w:val="24"/>
          <w:lang w:val="en-US"/>
        </w:rPr>
        <w:t>.</w:t>
      </w:r>
    </w:p>
    <w:p w14:paraId="46054BE0" w14:textId="77777777" w:rsidR="001C5FF8" w:rsidRPr="008C71A8" w:rsidRDefault="001C5FF8" w:rsidP="00DA64EC">
      <w:pPr>
        <w:spacing w:before="120" w:after="0" w:line="360" w:lineRule="auto"/>
        <w:jc w:val="both"/>
        <w:rPr>
          <w:rFonts w:ascii="Arial" w:hAnsi="Arial" w:cs="Arial"/>
          <w:sz w:val="24"/>
          <w:szCs w:val="24"/>
          <w:lang w:val="en-US"/>
        </w:rPr>
      </w:pPr>
    </w:p>
    <w:p w14:paraId="575EE6B9" w14:textId="74D082C2" w:rsidR="00752C71" w:rsidRPr="008C71A8" w:rsidRDefault="00752C71" w:rsidP="00DA64EC">
      <w:pPr>
        <w:spacing w:before="120" w:after="0" w:line="360" w:lineRule="auto"/>
        <w:jc w:val="both"/>
        <w:rPr>
          <w:rFonts w:ascii="Arial" w:hAnsi="Arial" w:cs="Arial"/>
          <w:sz w:val="24"/>
          <w:szCs w:val="24"/>
          <w:lang w:val="en-US"/>
        </w:rPr>
      </w:pPr>
      <w:r w:rsidRPr="008C71A8">
        <w:rPr>
          <w:rFonts w:ascii="Arial" w:hAnsi="Arial" w:cs="Arial"/>
          <w:sz w:val="24"/>
          <w:szCs w:val="24"/>
          <w:lang w:val="en-US"/>
        </w:rPr>
        <w:lastRenderedPageBreak/>
        <w:t xml:space="preserve">So, we have corporate governance and public governance, and their importance. </w:t>
      </w:r>
      <w:r w:rsidR="00446E3B" w:rsidRPr="008C71A8">
        <w:rPr>
          <w:rFonts w:ascii="Arial" w:hAnsi="Arial" w:cs="Arial"/>
          <w:sz w:val="24"/>
          <w:szCs w:val="24"/>
          <w:lang w:val="en-US"/>
        </w:rPr>
        <w:t xml:space="preserve">But </w:t>
      </w:r>
      <w:proofErr w:type="gramStart"/>
      <w:r w:rsidR="00446E3B" w:rsidRPr="008C71A8">
        <w:rPr>
          <w:rFonts w:ascii="Arial" w:hAnsi="Arial" w:cs="Arial"/>
          <w:sz w:val="24"/>
          <w:szCs w:val="24"/>
          <w:lang w:val="en-US"/>
        </w:rPr>
        <w:t xml:space="preserve">what </w:t>
      </w:r>
      <w:r w:rsidRPr="008C71A8">
        <w:rPr>
          <w:rFonts w:ascii="Arial" w:hAnsi="Arial" w:cs="Arial"/>
          <w:sz w:val="24"/>
          <w:szCs w:val="24"/>
          <w:lang w:val="en-US"/>
        </w:rPr>
        <w:t xml:space="preserve"> is</w:t>
      </w:r>
      <w:proofErr w:type="gramEnd"/>
      <w:r w:rsidRPr="008C71A8">
        <w:rPr>
          <w:rFonts w:ascii="Arial" w:hAnsi="Arial" w:cs="Arial"/>
          <w:sz w:val="24"/>
          <w:szCs w:val="24"/>
          <w:lang w:val="en-US"/>
        </w:rPr>
        <w:t xml:space="preserve"> the role of the Audit Office in promoting or safeguarding good and sound public </w:t>
      </w:r>
      <w:r w:rsidR="00BB0AED" w:rsidRPr="008C71A8">
        <w:rPr>
          <w:rFonts w:ascii="Arial" w:hAnsi="Arial" w:cs="Arial"/>
          <w:sz w:val="24"/>
          <w:szCs w:val="24"/>
          <w:lang w:val="en-US"/>
        </w:rPr>
        <w:t>governance</w:t>
      </w:r>
      <w:r w:rsidR="00AD28CF" w:rsidRPr="008C71A8">
        <w:rPr>
          <w:rFonts w:ascii="Arial" w:hAnsi="Arial" w:cs="Arial"/>
          <w:sz w:val="24"/>
          <w:szCs w:val="24"/>
          <w:lang w:val="en-US"/>
        </w:rPr>
        <w:t>?</w:t>
      </w:r>
      <w:r w:rsidRPr="008C71A8">
        <w:rPr>
          <w:rFonts w:ascii="Arial" w:hAnsi="Arial" w:cs="Arial"/>
          <w:sz w:val="24"/>
          <w:szCs w:val="24"/>
          <w:lang w:val="en-US"/>
        </w:rPr>
        <w:t xml:space="preserve"> </w:t>
      </w:r>
    </w:p>
    <w:p w14:paraId="16A87EAB" w14:textId="7E354FBF" w:rsidR="00BB0AED" w:rsidRPr="008C71A8" w:rsidRDefault="00AD28CF" w:rsidP="00BB0AED">
      <w:pPr>
        <w:spacing w:before="120" w:after="0" w:line="360" w:lineRule="auto"/>
        <w:jc w:val="both"/>
        <w:rPr>
          <w:rFonts w:ascii="Arial" w:hAnsi="Arial" w:cs="Arial"/>
          <w:sz w:val="24"/>
          <w:szCs w:val="24"/>
          <w:lang w:val="en-US"/>
        </w:rPr>
      </w:pPr>
      <w:r w:rsidRPr="008C71A8">
        <w:rPr>
          <w:rFonts w:ascii="Arial" w:hAnsi="Arial" w:cs="Arial"/>
          <w:sz w:val="24"/>
          <w:szCs w:val="24"/>
          <w:lang w:val="en-US"/>
        </w:rPr>
        <w:t>As you may appreciate, n</w:t>
      </w:r>
      <w:r w:rsidR="00BB0AED" w:rsidRPr="008C71A8">
        <w:rPr>
          <w:rFonts w:ascii="Arial" w:hAnsi="Arial" w:cs="Arial"/>
          <w:sz w:val="24"/>
          <w:szCs w:val="24"/>
          <w:lang w:val="en-US"/>
        </w:rPr>
        <w:t xml:space="preserve">owadays, in all countries, an independent institution is responsible for auditing the executive power, </w:t>
      </w:r>
      <w:proofErr w:type="spellStart"/>
      <w:r w:rsidR="00BB0AED" w:rsidRPr="008C71A8">
        <w:rPr>
          <w:rFonts w:ascii="Arial" w:hAnsi="Arial" w:cs="Arial"/>
          <w:sz w:val="24"/>
          <w:szCs w:val="24"/>
          <w:lang w:val="en-US"/>
        </w:rPr>
        <w:t>ie</w:t>
      </w:r>
      <w:proofErr w:type="spellEnd"/>
      <w:r w:rsidR="00BB0AED" w:rsidRPr="008C71A8">
        <w:rPr>
          <w:rFonts w:ascii="Arial" w:hAnsi="Arial" w:cs="Arial"/>
          <w:sz w:val="24"/>
          <w:szCs w:val="24"/>
          <w:lang w:val="en-US"/>
        </w:rPr>
        <w:t xml:space="preserve"> the government, about how it manages and spends the taxpayers</w:t>
      </w:r>
      <w:r w:rsidR="00446E3B" w:rsidRPr="008C71A8">
        <w:rPr>
          <w:rFonts w:ascii="Arial" w:hAnsi="Arial" w:cs="Arial"/>
          <w:sz w:val="24"/>
          <w:szCs w:val="24"/>
          <w:lang w:val="en-US"/>
        </w:rPr>
        <w:t>’</w:t>
      </w:r>
      <w:r w:rsidR="00BB0AED" w:rsidRPr="008C71A8">
        <w:rPr>
          <w:rFonts w:ascii="Arial" w:hAnsi="Arial" w:cs="Arial"/>
          <w:sz w:val="24"/>
          <w:szCs w:val="24"/>
          <w:lang w:val="en-US"/>
        </w:rPr>
        <w:t xml:space="preserve"> money. These institutions are globally called “Supreme Audit Institutions” – SAIs.</w:t>
      </w:r>
    </w:p>
    <w:p w14:paraId="59101B2B" w14:textId="77777777" w:rsidR="00BB0AED" w:rsidRPr="008C71A8" w:rsidRDefault="00BB0AED" w:rsidP="00BB0AED">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The International </w:t>
      </w:r>
      <w:proofErr w:type="spellStart"/>
      <w:r w:rsidRPr="008C71A8">
        <w:rPr>
          <w:rFonts w:ascii="Arial" w:hAnsi="Arial" w:cs="Arial"/>
          <w:sz w:val="24"/>
          <w:szCs w:val="24"/>
          <w:lang w:val="en-US"/>
        </w:rPr>
        <w:t>Organisation</w:t>
      </w:r>
      <w:proofErr w:type="spellEnd"/>
      <w:r w:rsidRPr="008C71A8">
        <w:rPr>
          <w:rFonts w:ascii="Arial" w:hAnsi="Arial" w:cs="Arial"/>
          <w:sz w:val="24"/>
          <w:szCs w:val="24"/>
          <w:lang w:val="en-US"/>
        </w:rPr>
        <w:t xml:space="preserve"> of Supreme Audit Institutions (INTOSAI) operates as an umbrella </w:t>
      </w:r>
      <w:proofErr w:type="spellStart"/>
      <w:r w:rsidRPr="008C71A8">
        <w:rPr>
          <w:rFonts w:ascii="Arial" w:hAnsi="Arial" w:cs="Arial"/>
          <w:sz w:val="24"/>
          <w:szCs w:val="24"/>
          <w:lang w:val="en-US"/>
        </w:rPr>
        <w:t>organisation</w:t>
      </w:r>
      <w:proofErr w:type="spellEnd"/>
      <w:r w:rsidRPr="008C71A8">
        <w:rPr>
          <w:rFonts w:ascii="Arial" w:hAnsi="Arial" w:cs="Arial"/>
          <w:sz w:val="24"/>
          <w:szCs w:val="24"/>
          <w:lang w:val="en-US"/>
        </w:rPr>
        <w:t xml:space="preserve"> for the external government audit community. INTOSAI is an autonomous, independent and non-political </w:t>
      </w:r>
      <w:proofErr w:type="spellStart"/>
      <w:r w:rsidRPr="008C71A8">
        <w:rPr>
          <w:rFonts w:ascii="Arial" w:hAnsi="Arial" w:cs="Arial"/>
          <w:sz w:val="24"/>
          <w:szCs w:val="24"/>
          <w:lang w:val="en-US"/>
        </w:rPr>
        <w:t>organisation</w:t>
      </w:r>
      <w:proofErr w:type="spellEnd"/>
      <w:r w:rsidRPr="008C71A8">
        <w:rPr>
          <w:rFonts w:ascii="Arial" w:hAnsi="Arial" w:cs="Arial"/>
          <w:sz w:val="24"/>
          <w:szCs w:val="24"/>
          <w:lang w:val="en-US"/>
        </w:rPr>
        <w:t xml:space="preserve">. It is a non-governmental </w:t>
      </w:r>
      <w:proofErr w:type="spellStart"/>
      <w:r w:rsidRPr="008C71A8">
        <w:rPr>
          <w:rFonts w:ascii="Arial" w:hAnsi="Arial" w:cs="Arial"/>
          <w:sz w:val="24"/>
          <w:szCs w:val="24"/>
          <w:lang w:val="en-US"/>
        </w:rPr>
        <w:t>organisation</w:t>
      </w:r>
      <w:proofErr w:type="spellEnd"/>
      <w:r w:rsidRPr="008C71A8">
        <w:rPr>
          <w:rFonts w:ascii="Arial" w:hAnsi="Arial" w:cs="Arial"/>
          <w:sz w:val="24"/>
          <w:szCs w:val="24"/>
          <w:lang w:val="en-US"/>
        </w:rPr>
        <w:t xml:space="preserve"> with special consultative status with the Economic and Social Council (ECOSOC) of the United Nations. INTOSAI was founded in 1953. At that time, 34 SAIs met for the 1st INTOSAI Congress in Cuba. At present INTOSAI </w:t>
      </w:r>
      <w:proofErr w:type="gramStart"/>
      <w:r w:rsidRPr="008C71A8">
        <w:rPr>
          <w:rFonts w:ascii="Arial" w:hAnsi="Arial" w:cs="Arial"/>
          <w:sz w:val="24"/>
          <w:szCs w:val="24"/>
          <w:lang w:val="en-US"/>
        </w:rPr>
        <w:t>has</w:t>
      </w:r>
      <w:proofErr w:type="gramEnd"/>
      <w:r w:rsidRPr="008C71A8">
        <w:rPr>
          <w:rFonts w:ascii="Arial" w:hAnsi="Arial" w:cs="Arial"/>
          <w:sz w:val="24"/>
          <w:szCs w:val="24"/>
          <w:lang w:val="en-US"/>
        </w:rPr>
        <w:t xml:space="preserve"> 194 Full Members, 5 Associate Members and 1 Affiliate Member.</w:t>
      </w:r>
    </w:p>
    <w:p w14:paraId="59EF3189" w14:textId="77777777" w:rsidR="00BB0AED" w:rsidRPr="008C71A8" w:rsidRDefault="00BB0AED" w:rsidP="00BB0AED">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The Lima Declaration was signed during the IX INTOSAI Congress in 1977 held in Lima, Peru. This document is considered as the Magna Carta of government auditing, as it laid the foundation of public Control. </w:t>
      </w:r>
    </w:p>
    <w:p w14:paraId="484C4AB5" w14:textId="77777777" w:rsidR="00BB0AED" w:rsidRPr="008C71A8" w:rsidRDefault="00BB0AED" w:rsidP="00BB0AED">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The principles established in the Lima Declaration have endured in time and have also been recognized by the United Nations General Assembly in Resolution 66/209 of 2011, named “Promoting the efficiency, accountability, effectiveness and transparency of public administration by strengthening supreme audit Institutions” and Resolution 69/228 of 2015, named “Promoting and fostering the efficiency, accountability, effectiveness and transparency of public administration by strengthening supreme audit Institutions”.  </w:t>
      </w:r>
    </w:p>
    <w:p w14:paraId="31DAD7D9" w14:textId="77777777" w:rsidR="00BB0AED" w:rsidRPr="008C71A8" w:rsidRDefault="00BB0AED" w:rsidP="00BB0AED">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These United Nation Assembly resolutions represent milestones in the history of INTOSAI, as can be observed in the following statements: </w:t>
      </w:r>
    </w:p>
    <w:p w14:paraId="33976E5C" w14:textId="70E807A8" w:rsidR="00BB0AED" w:rsidRPr="008C71A8" w:rsidRDefault="00BB0AED" w:rsidP="00D70F34">
      <w:pPr>
        <w:tabs>
          <w:tab w:val="left" w:pos="426"/>
        </w:tabs>
        <w:spacing w:before="60" w:after="0" w:line="360" w:lineRule="auto"/>
        <w:jc w:val="both"/>
        <w:rPr>
          <w:rFonts w:ascii="Arial" w:hAnsi="Arial" w:cs="Arial"/>
          <w:sz w:val="24"/>
          <w:szCs w:val="24"/>
          <w:lang w:val="en-US"/>
        </w:rPr>
      </w:pPr>
      <w:r w:rsidRPr="00D70F34">
        <w:rPr>
          <w:rFonts w:ascii="Arial" w:hAnsi="Arial" w:cs="Arial"/>
          <w:b/>
          <w:sz w:val="24"/>
          <w:szCs w:val="24"/>
          <w:lang w:val="en-US"/>
        </w:rPr>
        <w:t>1.</w:t>
      </w:r>
      <w:r w:rsidR="00D70F34">
        <w:rPr>
          <w:rFonts w:ascii="Arial" w:hAnsi="Arial" w:cs="Arial"/>
          <w:sz w:val="24"/>
          <w:szCs w:val="24"/>
          <w:lang w:val="en-US"/>
        </w:rPr>
        <w:tab/>
      </w:r>
      <w:r w:rsidRPr="008C71A8">
        <w:rPr>
          <w:rFonts w:ascii="Arial" w:hAnsi="Arial" w:cs="Arial"/>
          <w:sz w:val="24"/>
          <w:szCs w:val="24"/>
          <w:lang w:val="en-US"/>
        </w:rPr>
        <w:t xml:space="preserve">Recognize that supreme audit institutions can accomplish their tasks objectively and effectively only if they are independent of the audited entity and are protected against outside influence.  </w:t>
      </w:r>
    </w:p>
    <w:p w14:paraId="537180AF" w14:textId="79DB4406" w:rsidR="00BB0AED" w:rsidRPr="008C71A8" w:rsidRDefault="00D70F34" w:rsidP="00D70F34">
      <w:pPr>
        <w:tabs>
          <w:tab w:val="left" w:pos="426"/>
        </w:tabs>
        <w:spacing w:before="60" w:after="0" w:line="360" w:lineRule="auto"/>
        <w:jc w:val="both"/>
        <w:rPr>
          <w:rFonts w:ascii="Arial" w:hAnsi="Arial" w:cs="Arial"/>
          <w:sz w:val="24"/>
          <w:szCs w:val="24"/>
          <w:lang w:val="en-US"/>
        </w:rPr>
      </w:pPr>
      <w:r w:rsidRPr="00D70F34">
        <w:rPr>
          <w:rFonts w:ascii="Arial" w:hAnsi="Arial" w:cs="Arial"/>
          <w:b/>
          <w:sz w:val="24"/>
          <w:szCs w:val="24"/>
          <w:lang w:val="en-US"/>
        </w:rPr>
        <w:t>2.</w:t>
      </w:r>
      <w:r>
        <w:rPr>
          <w:rFonts w:ascii="Arial" w:hAnsi="Arial" w:cs="Arial"/>
          <w:sz w:val="24"/>
          <w:szCs w:val="24"/>
          <w:lang w:val="en-US"/>
        </w:rPr>
        <w:tab/>
      </w:r>
      <w:r w:rsidR="00BB0AED" w:rsidRPr="008C71A8">
        <w:rPr>
          <w:rFonts w:ascii="Arial" w:hAnsi="Arial" w:cs="Arial"/>
          <w:sz w:val="24"/>
          <w:szCs w:val="24"/>
          <w:lang w:val="en-US"/>
        </w:rPr>
        <w:t xml:space="preserve">Recognize the important role of supreme audit institutions in promoting the efficiency, accountability, effectiveness and transparency of public administration, which is conducive to the achievement of national development objectives and priorities as well as the internationally agreed development goals.  </w:t>
      </w:r>
    </w:p>
    <w:p w14:paraId="44629B6E" w14:textId="784EB5A9" w:rsidR="00BB0AED" w:rsidRPr="008C71A8" w:rsidRDefault="00D70F34" w:rsidP="00D70F34">
      <w:pPr>
        <w:tabs>
          <w:tab w:val="left" w:pos="426"/>
        </w:tabs>
        <w:spacing w:before="60" w:after="0" w:line="360" w:lineRule="auto"/>
        <w:jc w:val="both"/>
        <w:rPr>
          <w:rFonts w:ascii="Arial" w:hAnsi="Arial" w:cs="Arial"/>
          <w:sz w:val="24"/>
          <w:szCs w:val="24"/>
          <w:lang w:val="en-US"/>
        </w:rPr>
      </w:pPr>
      <w:r w:rsidRPr="00D70F34">
        <w:rPr>
          <w:rFonts w:ascii="Arial" w:hAnsi="Arial" w:cs="Arial"/>
          <w:b/>
          <w:sz w:val="24"/>
          <w:szCs w:val="24"/>
          <w:lang w:val="en-US"/>
        </w:rPr>
        <w:lastRenderedPageBreak/>
        <w:t>3.</w:t>
      </w:r>
      <w:r>
        <w:rPr>
          <w:rFonts w:ascii="Arial" w:hAnsi="Arial" w:cs="Arial"/>
          <w:sz w:val="24"/>
          <w:szCs w:val="24"/>
          <w:lang w:val="en-US"/>
        </w:rPr>
        <w:tab/>
      </w:r>
      <w:r w:rsidR="00BB0AED" w:rsidRPr="008C71A8">
        <w:rPr>
          <w:rFonts w:ascii="Arial" w:hAnsi="Arial" w:cs="Arial"/>
          <w:sz w:val="24"/>
          <w:szCs w:val="24"/>
          <w:lang w:val="en-US"/>
        </w:rPr>
        <w:t xml:space="preserve">Take note with appreciation of the Lima Declaration of Guidelines on auditing precepts of 1977 and the Mexico Declaration on Supreme Audit Institutions of 2007.  </w:t>
      </w:r>
    </w:p>
    <w:p w14:paraId="15F1AD58" w14:textId="09E97069" w:rsidR="00BB0AED" w:rsidRPr="008C71A8" w:rsidRDefault="00D70F34" w:rsidP="00D70F34">
      <w:pPr>
        <w:tabs>
          <w:tab w:val="left" w:pos="426"/>
        </w:tabs>
        <w:spacing w:before="60" w:after="0" w:line="360" w:lineRule="auto"/>
        <w:jc w:val="both"/>
        <w:rPr>
          <w:rFonts w:ascii="Arial" w:hAnsi="Arial" w:cs="Arial"/>
          <w:sz w:val="24"/>
          <w:szCs w:val="24"/>
          <w:lang w:val="en-US"/>
        </w:rPr>
      </w:pPr>
      <w:r w:rsidRPr="00D70F34">
        <w:rPr>
          <w:rFonts w:ascii="Arial" w:hAnsi="Arial" w:cs="Arial"/>
          <w:b/>
          <w:sz w:val="24"/>
          <w:szCs w:val="24"/>
          <w:lang w:val="en-US"/>
        </w:rPr>
        <w:t>4.</w:t>
      </w:r>
      <w:r>
        <w:rPr>
          <w:rFonts w:ascii="Arial" w:hAnsi="Arial" w:cs="Arial"/>
          <w:sz w:val="24"/>
          <w:szCs w:val="24"/>
          <w:lang w:val="en-US"/>
        </w:rPr>
        <w:tab/>
      </w:r>
      <w:r w:rsidR="00BB0AED" w:rsidRPr="008C71A8">
        <w:rPr>
          <w:rFonts w:ascii="Arial" w:hAnsi="Arial" w:cs="Arial"/>
          <w:sz w:val="24"/>
          <w:szCs w:val="24"/>
          <w:lang w:val="en-US"/>
        </w:rPr>
        <w:t>Acknowledges the role of supreme audit institutions in fostering governmental accountability for the use of resources and their performance in achieving development goals.</w:t>
      </w:r>
    </w:p>
    <w:p w14:paraId="1CC93884" w14:textId="0FBC4DD8" w:rsidR="00AD28CF" w:rsidRPr="008C71A8" w:rsidRDefault="00AD28CF" w:rsidP="00BB0AED">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These objectives are fundamental components of good public </w:t>
      </w:r>
      <w:r w:rsidR="00AA3DCA" w:rsidRPr="008C71A8">
        <w:rPr>
          <w:rFonts w:ascii="Arial" w:hAnsi="Arial" w:cs="Arial"/>
          <w:sz w:val="24"/>
          <w:szCs w:val="24"/>
          <w:lang w:val="en-US"/>
        </w:rPr>
        <w:t>governance</w:t>
      </w:r>
      <w:r w:rsidRPr="008C71A8">
        <w:rPr>
          <w:rFonts w:ascii="Arial" w:hAnsi="Arial" w:cs="Arial"/>
          <w:sz w:val="24"/>
          <w:szCs w:val="24"/>
          <w:lang w:val="en-US"/>
        </w:rPr>
        <w:t>.</w:t>
      </w:r>
    </w:p>
    <w:p w14:paraId="712757CA" w14:textId="77777777" w:rsidR="00BB0AED" w:rsidRPr="008C71A8" w:rsidRDefault="00BB0AED" w:rsidP="00BB0AED">
      <w:pPr>
        <w:spacing w:before="120" w:after="0" w:line="360" w:lineRule="auto"/>
        <w:jc w:val="both"/>
        <w:rPr>
          <w:rFonts w:ascii="Arial" w:hAnsi="Arial" w:cs="Arial"/>
          <w:sz w:val="24"/>
          <w:szCs w:val="24"/>
          <w:lang w:val="en-US"/>
        </w:rPr>
      </w:pPr>
      <w:r w:rsidRPr="008C71A8">
        <w:rPr>
          <w:rFonts w:ascii="Arial" w:hAnsi="Arial" w:cs="Arial"/>
          <w:sz w:val="24"/>
          <w:szCs w:val="24"/>
          <w:lang w:val="en-US"/>
        </w:rPr>
        <w:t>The public-sector audit environment is that in which governments and other public-sector entities exercise responsibility for the use of resources derived from taxation and other sources in the delivery of services to citizens and other recipients. These entities are accountable for their management and performance, and for the use of resources, both to those that provide the resources and to those, including citizens, who depend on the services delivered using those resources. Public-sector auditing helps to create suitable conditions and reinforce the expectation that public-sector entities and public servants will perform their functions effectively, efficiently, ethically and in accordance with the applicable laws and regulations.</w:t>
      </w:r>
    </w:p>
    <w:p w14:paraId="0D5FD44D" w14:textId="77777777" w:rsidR="00BB0AED" w:rsidRPr="008C71A8" w:rsidRDefault="00BB0AED" w:rsidP="00BB0AED">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In general public-sector auditing can be described as a systematic process of objectively obtaining and evaluating evidence to determine whether information or actual conditions conform to established criteria. Public-sector auditing is essential in that it provides legislative and oversight bodies, those charged with governance and the general public with information and independent and objective assessments concerning the stewardship and performance of government policies, </w:t>
      </w:r>
      <w:proofErr w:type="spellStart"/>
      <w:r w:rsidRPr="008C71A8">
        <w:rPr>
          <w:rFonts w:ascii="Arial" w:hAnsi="Arial" w:cs="Arial"/>
          <w:sz w:val="24"/>
          <w:szCs w:val="24"/>
          <w:lang w:val="en-US"/>
        </w:rPr>
        <w:t>programmes</w:t>
      </w:r>
      <w:proofErr w:type="spellEnd"/>
      <w:r w:rsidRPr="008C71A8">
        <w:rPr>
          <w:rFonts w:ascii="Arial" w:hAnsi="Arial" w:cs="Arial"/>
          <w:sz w:val="24"/>
          <w:szCs w:val="24"/>
          <w:lang w:val="en-US"/>
        </w:rPr>
        <w:t xml:space="preserve"> or operations.</w:t>
      </w:r>
    </w:p>
    <w:p w14:paraId="30604173" w14:textId="77777777" w:rsidR="00BB0AED" w:rsidRPr="008C71A8" w:rsidRDefault="00BB0AED" w:rsidP="00BB0AED">
      <w:pPr>
        <w:spacing w:before="120" w:after="0" w:line="360" w:lineRule="auto"/>
        <w:jc w:val="both"/>
        <w:rPr>
          <w:rFonts w:ascii="Arial" w:hAnsi="Arial" w:cs="Arial"/>
          <w:sz w:val="24"/>
          <w:szCs w:val="24"/>
          <w:lang w:val="en-US"/>
        </w:rPr>
      </w:pPr>
      <w:r w:rsidRPr="008C71A8">
        <w:rPr>
          <w:rFonts w:ascii="Arial" w:hAnsi="Arial" w:cs="Arial"/>
          <w:sz w:val="24"/>
          <w:szCs w:val="24"/>
          <w:lang w:val="en-US"/>
        </w:rPr>
        <w:t>All public-sector audits start from objectives, which may differ depending on the type of audit being conducted. However, all public-sector auditing contributes to good governance by:</w:t>
      </w:r>
    </w:p>
    <w:p w14:paraId="77BBAA72" w14:textId="77777777" w:rsidR="00BB0AED" w:rsidRPr="008C71A8" w:rsidRDefault="00BB0AED" w:rsidP="00D70F34">
      <w:pPr>
        <w:pStyle w:val="ListParagraph"/>
        <w:numPr>
          <w:ilvl w:val="0"/>
          <w:numId w:val="36"/>
        </w:numPr>
        <w:spacing w:before="120" w:after="0" w:line="360" w:lineRule="auto"/>
        <w:ind w:hanging="436"/>
        <w:contextualSpacing w:val="0"/>
        <w:jc w:val="both"/>
        <w:rPr>
          <w:rFonts w:ascii="Arial" w:hAnsi="Arial" w:cs="Arial"/>
          <w:sz w:val="24"/>
          <w:szCs w:val="24"/>
          <w:lang w:val="en-US"/>
        </w:rPr>
      </w:pPr>
      <w:r w:rsidRPr="008C71A8">
        <w:rPr>
          <w:rFonts w:ascii="Arial" w:hAnsi="Arial" w:cs="Arial"/>
          <w:sz w:val="24"/>
          <w:szCs w:val="24"/>
          <w:lang w:val="en-US"/>
        </w:rPr>
        <w:t>providing the intended users with independent, objective and reliable information, conclusions or opinions based on sufficient and appropriate evidence relating to public entities;</w:t>
      </w:r>
    </w:p>
    <w:p w14:paraId="7586D72A" w14:textId="77777777" w:rsidR="00BB0AED" w:rsidRPr="008C71A8" w:rsidRDefault="00BB0AED" w:rsidP="00D70F34">
      <w:pPr>
        <w:pStyle w:val="ListParagraph"/>
        <w:numPr>
          <w:ilvl w:val="0"/>
          <w:numId w:val="36"/>
        </w:numPr>
        <w:spacing w:before="120" w:after="0" w:line="360" w:lineRule="auto"/>
        <w:ind w:hanging="436"/>
        <w:contextualSpacing w:val="0"/>
        <w:jc w:val="both"/>
        <w:rPr>
          <w:rFonts w:ascii="Arial" w:hAnsi="Arial" w:cs="Arial"/>
          <w:sz w:val="24"/>
          <w:szCs w:val="24"/>
          <w:lang w:val="en-US"/>
        </w:rPr>
      </w:pPr>
      <w:r w:rsidRPr="008C71A8">
        <w:rPr>
          <w:rFonts w:ascii="Arial" w:hAnsi="Arial" w:cs="Arial"/>
          <w:sz w:val="24"/>
          <w:szCs w:val="24"/>
          <w:lang w:val="en-US"/>
        </w:rPr>
        <w:t>enhancing accountability and transparency, encouraging continuous improvement and sustained confidence in the appropriate use of public funds and assets and the performance of public administration;</w:t>
      </w:r>
    </w:p>
    <w:p w14:paraId="50F95AEC" w14:textId="77777777" w:rsidR="00BB0AED" w:rsidRPr="008C71A8" w:rsidRDefault="00BB0AED" w:rsidP="00D70F34">
      <w:pPr>
        <w:pStyle w:val="ListParagraph"/>
        <w:numPr>
          <w:ilvl w:val="0"/>
          <w:numId w:val="36"/>
        </w:numPr>
        <w:spacing w:before="120" w:after="0" w:line="360" w:lineRule="auto"/>
        <w:ind w:hanging="436"/>
        <w:contextualSpacing w:val="0"/>
        <w:jc w:val="both"/>
        <w:rPr>
          <w:rFonts w:ascii="Arial" w:hAnsi="Arial" w:cs="Arial"/>
          <w:sz w:val="24"/>
          <w:szCs w:val="24"/>
          <w:lang w:val="en-US"/>
        </w:rPr>
      </w:pPr>
      <w:r w:rsidRPr="008C71A8">
        <w:rPr>
          <w:rFonts w:ascii="Arial" w:hAnsi="Arial" w:cs="Arial"/>
          <w:sz w:val="24"/>
          <w:szCs w:val="24"/>
          <w:lang w:val="en-US"/>
        </w:rPr>
        <w:t>reinforcing the effectiveness of those bodies within the constitutional arrangement that exercise general monitoring and corrective functions over government, and those responsible for the management of publicly-funded activities;</w:t>
      </w:r>
    </w:p>
    <w:p w14:paraId="0921E289" w14:textId="77777777" w:rsidR="00BB0AED" w:rsidRPr="008C71A8" w:rsidRDefault="00BB0AED" w:rsidP="00D70F34">
      <w:pPr>
        <w:pStyle w:val="ListParagraph"/>
        <w:numPr>
          <w:ilvl w:val="0"/>
          <w:numId w:val="36"/>
        </w:numPr>
        <w:spacing w:before="120" w:after="0" w:line="360" w:lineRule="auto"/>
        <w:ind w:hanging="436"/>
        <w:contextualSpacing w:val="0"/>
        <w:jc w:val="both"/>
        <w:rPr>
          <w:rFonts w:ascii="Arial" w:hAnsi="Arial" w:cs="Arial"/>
          <w:sz w:val="24"/>
          <w:szCs w:val="24"/>
          <w:lang w:val="en-US"/>
        </w:rPr>
      </w:pPr>
      <w:proofErr w:type="gramStart"/>
      <w:r w:rsidRPr="008C71A8">
        <w:rPr>
          <w:rFonts w:ascii="Arial" w:hAnsi="Arial" w:cs="Arial"/>
          <w:sz w:val="24"/>
          <w:szCs w:val="24"/>
          <w:lang w:val="en-US"/>
        </w:rPr>
        <w:lastRenderedPageBreak/>
        <w:t>creating</w:t>
      </w:r>
      <w:proofErr w:type="gramEnd"/>
      <w:r w:rsidRPr="008C71A8">
        <w:rPr>
          <w:rFonts w:ascii="Arial" w:hAnsi="Arial" w:cs="Arial"/>
          <w:sz w:val="24"/>
          <w:szCs w:val="24"/>
          <w:lang w:val="en-US"/>
        </w:rPr>
        <w:t xml:space="preserve"> incentives for change by providing knowledge, comprehensive analysis and well-founded recommendations for improvement.</w:t>
      </w:r>
    </w:p>
    <w:p w14:paraId="50600F0F" w14:textId="678E40F5" w:rsidR="00752C71" w:rsidRPr="008C71A8" w:rsidRDefault="00752C71" w:rsidP="00752C71">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Academic research reasserts that SAIs, among other factors, </w:t>
      </w:r>
      <w:proofErr w:type="gramStart"/>
      <w:r w:rsidRPr="008C71A8">
        <w:rPr>
          <w:rFonts w:ascii="Arial" w:hAnsi="Arial" w:cs="Arial"/>
          <w:sz w:val="24"/>
          <w:szCs w:val="24"/>
          <w:lang w:val="en-US"/>
        </w:rPr>
        <w:t>have</w:t>
      </w:r>
      <w:proofErr w:type="gramEnd"/>
      <w:r w:rsidRPr="008C71A8">
        <w:rPr>
          <w:rFonts w:ascii="Arial" w:hAnsi="Arial" w:cs="Arial"/>
          <w:sz w:val="24"/>
          <w:szCs w:val="24"/>
          <w:lang w:val="en-US"/>
        </w:rPr>
        <w:t xml:space="preserve"> positive effects for the quality of government (Rothstein and </w:t>
      </w:r>
      <w:proofErr w:type="spellStart"/>
      <w:r w:rsidRPr="008C71A8">
        <w:rPr>
          <w:rFonts w:ascii="Arial" w:hAnsi="Arial" w:cs="Arial"/>
          <w:sz w:val="24"/>
          <w:szCs w:val="24"/>
          <w:lang w:val="en-US"/>
        </w:rPr>
        <w:t>Tannenberg</w:t>
      </w:r>
      <w:proofErr w:type="spellEnd"/>
      <w:r w:rsidRPr="008C71A8">
        <w:rPr>
          <w:rFonts w:ascii="Arial" w:hAnsi="Arial" w:cs="Arial"/>
          <w:sz w:val="24"/>
          <w:szCs w:val="24"/>
          <w:lang w:val="en-US"/>
        </w:rPr>
        <w:t xml:space="preserve"> M., University of Gothenburg 2015)</w:t>
      </w:r>
    </w:p>
    <w:p w14:paraId="69DD7C95" w14:textId="36E01482" w:rsidR="00AA3DCA" w:rsidRPr="008C71A8" w:rsidRDefault="00AA3DCA" w:rsidP="00AA3DCA">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New strategies for public governance, </w:t>
      </w:r>
      <w:proofErr w:type="spellStart"/>
      <w:r w:rsidRPr="008C71A8">
        <w:rPr>
          <w:rFonts w:ascii="Arial" w:hAnsi="Arial" w:cs="Arial"/>
          <w:sz w:val="24"/>
          <w:szCs w:val="24"/>
          <w:lang w:val="en-US"/>
        </w:rPr>
        <w:t>catalysed</w:t>
      </w:r>
      <w:proofErr w:type="spellEnd"/>
      <w:r w:rsidRPr="008C71A8">
        <w:rPr>
          <w:rFonts w:ascii="Arial" w:hAnsi="Arial" w:cs="Arial"/>
          <w:sz w:val="24"/>
          <w:szCs w:val="24"/>
          <w:lang w:val="en-US"/>
        </w:rPr>
        <w:t xml:space="preserve"> by the stress test of the financial crisis, economic deceleration and an emphasis on debt management, have compelled countries to take introspective reviews of the gamut of both government processes and their outcomes. A decline in citizens’ trust in government coupled with a surge in inequality has highlighted the need for public </w:t>
      </w:r>
      <w:proofErr w:type="spellStart"/>
      <w:r w:rsidRPr="008C71A8">
        <w:rPr>
          <w:rFonts w:ascii="Arial" w:hAnsi="Arial" w:cs="Arial"/>
          <w:sz w:val="24"/>
          <w:szCs w:val="24"/>
          <w:lang w:val="en-US"/>
        </w:rPr>
        <w:t>programmes</w:t>
      </w:r>
      <w:proofErr w:type="spellEnd"/>
      <w:r w:rsidRPr="008C71A8">
        <w:rPr>
          <w:rFonts w:ascii="Arial" w:hAnsi="Arial" w:cs="Arial"/>
          <w:sz w:val="24"/>
          <w:szCs w:val="24"/>
          <w:lang w:val="en-US"/>
        </w:rPr>
        <w:t xml:space="preserve"> to be effective and responsive to citizens’ needs. Doing more with less has required governments to make trade-offs based on a broader government vision. Yet this has proven difficult in </w:t>
      </w:r>
      <w:r w:rsidR="00446E3B" w:rsidRPr="008C71A8">
        <w:rPr>
          <w:rFonts w:ascii="Arial" w:hAnsi="Arial" w:cs="Arial"/>
          <w:sz w:val="24"/>
          <w:szCs w:val="24"/>
          <w:lang w:val="en-US"/>
        </w:rPr>
        <w:t xml:space="preserve">the </w:t>
      </w:r>
      <w:r w:rsidRPr="008C71A8">
        <w:rPr>
          <w:rFonts w:ascii="Arial" w:hAnsi="Arial" w:cs="Arial"/>
          <w:sz w:val="24"/>
          <w:szCs w:val="24"/>
          <w:lang w:val="en-US"/>
        </w:rPr>
        <w:t xml:space="preserve">face of cross-governmental initiatives and varying policy priorities. Selecting the </w:t>
      </w:r>
      <w:proofErr w:type="spellStart"/>
      <w:r w:rsidRPr="008C71A8">
        <w:rPr>
          <w:rFonts w:ascii="Arial" w:hAnsi="Arial" w:cs="Arial"/>
          <w:sz w:val="24"/>
          <w:szCs w:val="24"/>
          <w:lang w:val="en-US"/>
        </w:rPr>
        <w:t>programmes</w:t>
      </w:r>
      <w:proofErr w:type="spellEnd"/>
      <w:r w:rsidRPr="008C71A8">
        <w:rPr>
          <w:rFonts w:ascii="Arial" w:hAnsi="Arial" w:cs="Arial"/>
          <w:sz w:val="24"/>
          <w:szCs w:val="24"/>
          <w:lang w:val="en-US"/>
        </w:rPr>
        <w:t xml:space="preserve"> and policy tools that bring value-for-money has highlighted the need for these trade-offs to be based on evidence. However, a more systemic understanding of what is effective and efficient will be critical to addressing long-term and complex policy challenges, such as climate change and a sluggish global economy.</w:t>
      </w:r>
    </w:p>
    <w:p w14:paraId="460306E6" w14:textId="5E415B94" w:rsidR="00AA3DCA" w:rsidRPr="008C71A8" w:rsidRDefault="00AA3DCA" w:rsidP="00AA3DCA">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SAIs have untapped potential to inform what works and what does not in public governance. Independent and professional SAIs are traditionally known and trusted for holding government to account for the use of public resources. Yet, their activities have evolved over recent decades to provide a broader, cross-cutting view on the functioning of both processes and </w:t>
      </w:r>
      <w:proofErr w:type="spellStart"/>
      <w:r w:rsidRPr="008C71A8">
        <w:rPr>
          <w:rFonts w:ascii="Arial" w:hAnsi="Arial" w:cs="Arial"/>
          <w:sz w:val="24"/>
          <w:szCs w:val="24"/>
          <w:lang w:val="en-US"/>
        </w:rPr>
        <w:t>programmes</w:t>
      </w:r>
      <w:proofErr w:type="spellEnd"/>
      <w:r w:rsidRPr="008C71A8">
        <w:rPr>
          <w:rFonts w:ascii="Arial" w:hAnsi="Arial" w:cs="Arial"/>
          <w:sz w:val="24"/>
          <w:szCs w:val="24"/>
          <w:lang w:val="en-US"/>
        </w:rPr>
        <w:t xml:space="preserve"> across government. There is potential for SAIs’ external, objective perspectives to strengthen the evidence based on which policy decisions are made in order to complement, but not displace, existing assessments of value-for-money.</w:t>
      </w:r>
    </w:p>
    <w:p w14:paraId="4BC405C8" w14:textId="3D7B68F7" w:rsidR="004B05D1" w:rsidRPr="008C71A8" w:rsidRDefault="002F3ABB" w:rsidP="00DA64EC">
      <w:pPr>
        <w:spacing w:before="120" w:after="0" w:line="360" w:lineRule="auto"/>
        <w:jc w:val="both"/>
        <w:rPr>
          <w:rFonts w:ascii="Arial" w:hAnsi="Arial" w:cs="Arial"/>
          <w:sz w:val="24"/>
          <w:szCs w:val="24"/>
          <w:lang w:val="en-US"/>
        </w:rPr>
      </w:pPr>
      <w:r w:rsidRPr="008C71A8">
        <w:rPr>
          <w:rFonts w:ascii="Arial" w:hAnsi="Arial" w:cs="Arial"/>
          <w:sz w:val="24"/>
          <w:szCs w:val="24"/>
          <w:lang w:val="en-US"/>
        </w:rPr>
        <w:t>If funds are misplaced and no one reports on it</w:t>
      </w:r>
      <w:r w:rsidR="00713207" w:rsidRPr="008C71A8">
        <w:rPr>
          <w:rFonts w:ascii="Arial" w:hAnsi="Arial" w:cs="Arial"/>
          <w:sz w:val="24"/>
          <w:szCs w:val="24"/>
          <w:lang w:val="en-US"/>
        </w:rPr>
        <w:t>,</w:t>
      </w:r>
      <w:r w:rsidRPr="008C71A8">
        <w:rPr>
          <w:rFonts w:ascii="Arial" w:hAnsi="Arial" w:cs="Arial"/>
          <w:sz w:val="24"/>
          <w:szCs w:val="24"/>
          <w:lang w:val="en-US"/>
        </w:rPr>
        <w:t xml:space="preserve"> then efforts are wasted and development initiatives remain unsustainable.</w:t>
      </w:r>
    </w:p>
    <w:p w14:paraId="1129334F" w14:textId="1667B0D2" w:rsidR="00AA3DCA" w:rsidRPr="008C71A8" w:rsidRDefault="00AA3DCA" w:rsidP="00AA3DCA">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In 2015 </w:t>
      </w:r>
      <w:r w:rsidR="000B171D" w:rsidRPr="008C71A8">
        <w:rPr>
          <w:rFonts w:ascii="Arial" w:hAnsi="Arial" w:cs="Arial"/>
          <w:sz w:val="24"/>
          <w:szCs w:val="24"/>
          <w:lang w:val="en-US"/>
        </w:rPr>
        <w:t xml:space="preserve">a </w:t>
      </w:r>
      <w:r w:rsidRPr="008C71A8">
        <w:rPr>
          <w:rFonts w:ascii="Arial" w:hAnsi="Arial" w:cs="Arial"/>
          <w:sz w:val="24"/>
          <w:szCs w:val="24"/>
          <w:lang w:val="en-US"/>
        </w:rPr>
        <w:t xml:space="preserve">report named “SAIs and Good Governance – Oversight, Insight and </w:t>
      </w:r>
      <w:r w:rsidR="000B171D" w:rsidRPr="008C71A8">
        <w:rPr>
          <w:rFonts w:ascii="Arial" w:hAnsi="Arial" w:cs="Arial"/>
          <w:sz w:val="24"/>
          <w:szCs w:val="24"/>
          <w:lang w:val="en-US"/>
        </w:rPr>
        <w:t xml:space="preserve">foresight” </w:t>
      </w:r>
      <w:r w:rsidRPr="008C71A8">
        <w:rPr>
          <w:rFonts w:ascii="Arial" w:hAnsi="Arial" w:cs="Arial"/>
          <w:sz w:val="24"/>
          <w:szCs w:val="24"/>
          <w:lang w:val="en-US"/>
        </w:rPr>
        <w:t xml:space="preserve">was issued by OECD, the </w:t>
      </w:r>
      <w:proofErr w:type="spellStart"/>
      <w:r w:rsidRPr="008C71A8">
        <w:rPr>
          <w:rFonts w:ascii="Arial" w:hAnsi="Arial" w:cs="Arial"/>
          <w:sz w:val="24"/>
          <w:szCs w:val="24"/>
          <w:lang w:val="en-US"/>
        </w:rPr>
        <w:t>Organisation</w:t>
      </w:r>
      <w:proofErr w:type="spellEnd"/>
      <w:r w:rsidRPr="008C71A8">
        <w:rPr>
          <w:rFonts w:ascii="Arial" w:hAnsi="Arial" w:cs="Arial"/>
          <w:sz w:val="24"/>
          <w:szCs w:val="24"/>
          <w:lang w:val="en-US"/>
        </w:rPr>
        <w:t xml:space="preserve"> for Economic Co-operation and Development</w:t>
      </w:r>
      <w:proofErr w:type="gramStart"/>
      <w:r w:rsidR="000B171D" w:rsidRPr="008C71A8">
        <w:rPr>
          <w:rFonts w:ascii="Arial" w:hAnsi="Arial" w:cs="Arial"/>
          <w:sz w:val="24"/>
          <w:szCs w:val="24"/>
          <w:lang w:val="en-US"/>
        </w:rPr>
        <w:t>..</w:t>
      </w:r>
      <w:proofErr w:type="gramEnd"/>
      <w:r w:rsidR="000B171D" w:rsidRPr="008C71A8">
        <w:rPr>
          <w:rFonts w:ascii="Arial" w:hAnsi="Arial" w:cs="Arial"/>
          <w:sz w:val="24"/>
          <w:szCs w:val="24"/>
          <w:lang w:val="en-US"/>
        </w:rPr>
        <w:t xml:space="preserve"> The</w:t>
      </w:r>
      <w:r w:rsidRPr="008C71A8">
        <w:rPr>
          <w:rFonts w:ascii="Arial" w:hAnsi="Arial" w:cs="Arial"/>
          <w:sz w:val="24"/>
          <w:szCs w:val="24"/>
          <w:lang w:val="en-US"/>
        </w:rPr>
        <w:t xml:space="preserve"> report maps how ten leading </w:t>
      </w:r>
      <w:r w:rsidR="000B171D" w:rsidRPr="008C71A8">
        <w:rPr>
          <w:rFonts w:ascii="Arial" w:hAnsi="Arial" w:cs="Arial"/>
          <w:sz w:val="24"/>
          <w:szCs w:val="24"/>
          <w:lang w:val="en-US"/>
        </w:rPr>
        <w:t>SAIs</w:t>
      </w:r>
      <w:r w:rsidRPr="008C71A8">
        <w:rPr>
          <w:rFonts w:ascii="Arial" w:hAnsi="Arial" w:cs="Arial"/>
          <w:sz w:val="24"/>
          <w:szCs w:val="24"/>
          <w:lang w:val="en-US"/>
        </w:rPr>
        <w:t xml:space="preserve"> are assessing key stages of the policy cycle and its outcomes (policies and </w:t>
      </w:r>
      <w:proofErr w:type="spellStart"/>
      <w:r w:rsidRPr="008C71A8">
        <w:rPr>
          <w:rFonts w:ascii="Arial" w:hAnsi="Arial" w:cs="Arial"/>
          <w:sz w:val="24"/>
          <w:szCs w:val="24"/>
          <w:lang w:val="en-US"/>
        </w:rPr>
        <w:t>programmes</w:t>
      </w:r>
      <w:proofErr w:type="spellEnd"/>
      <w:r w:rsidRPr="008C71A8">
        <w:rPr>
          <w:rFonts w:ascii="Arial" w:hAnsi="Arial" w:cs="Arial"/>
          <w:sz w:val="24"/>
          <w:szCs w:val="24"/>
          <w:lang w:val="en-US"/>
        </w:rPr>
        <w:t>), building on the experience of the SAIs of Brazil, Canada, Chile, France, Korea, the Netherlands, Poland, Portugal, South Africa and the United States. By matching SAIs’ activities with governments’ good practices and policy challenges, the report also highlights that delivering value-for-money is a shared goal between the Legislature, the Executive and SAIs, that could be better addressed by leveraging all actors’ potential.</w:t>
      </w:r>
      <w:r w:rsidR="000B171D" w:rsidRPr="008C71A8">
        <w:rPr>
          <w:rFonts w:ascii="Arial" w:hAnsi="Arial" w:cs="Arial"/>
          <w:sz w:val="24"/>
          <w:szCs w:val="24"/>
          <w:lang w:val="en-US"/>
        </w:rPr>
        <w:t xml:space="preserve"> The following are listed as key </w:t>
      </w:r>
      <w:r w:rsidRPr="008C71A8">
        <w:rPr>
          <w:rFonts w:ascii="Arial" w:hAnsi="Arial" w:cs="Arial"/>
          <w:sz w:val="24"/>
          <w:szCs w:val="24"/>
          <w:lang w:val="en-US"/>
        </w:rPr>
        <w:t>findings:</w:t>
      </w:r>
    </w:p>
    <w:p w14:paraId="74A21A77" w14:textId="0DB9F079" w:rsidR="00AA3DCA" w:rsidRPr="008C71A8" w:rsidRDefault="00AA3DCA" w:rsidP="00D70F34">
      <w:pPr>
        <w:pStyle w:val="ListParagraph"/>
        <w:numPr>
          <w:ilvl w:val="0"/>
          <w:numId w:val="43"/>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lastRenderedPageBreak/>
        <w:t xml:space="preserve">The promotion of accountability through oversight remains a core activity of SAIs’ work. SAIs systematically </w:t>
      </w:r>
      <w:proofErr w:type="gramStart"/>
      <w:r w:rsidRPr="008C71A8">
        <w:rPr>
          <w:rFonts w:ascii="Arial" w:hAnsi="Arial" w:cs="Arial"/>
          <w:sz w:val="24"/>
          <w:szCs w:val="24"/>
          <w:lang w:val="en-US"/>
        </w:rPr>
        <w:t>provide</w:t>
      </w:r>
      <w:proofErr w:type="gramEnd"/>
      <w:r w:rsidRPr="008C71A8">
        <w:rPr>
          <w:rFonts w:ascii="Arial" w:hAnsi="Arial" w:cs="Arial"/>
          <w:sz w:val="24"/>
          <w:szCs w:val="24"/>
          <w:lang w:val="en-US"/>
        </w:rPr>
        <w:t xml:space="preserve"> oversight on the compliance of audited entities with rules and regulations.</w:t>
      </w:r>
    </w:p>
    <w:p w14:paraId="09DE2CFD" w14:textId="354358F7" w:rsidR="00AA3DCA" w:rsidRPr="008C71A8" w:rsidRDefault="00AA3DCA" w:rsidP="00D70F34">
      <w:pPr>
        <w:pStyle w:val="ListParagraph"/>
        <w:numPr>
          <w:ilvl w:val="0"/>
          <w:numId w:val="43"/>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t xml:space="preserve">The ten participating SAIs are also active in assessing key functions required for policy and </w:t>
      </w:r>
      <w:proofErr w:type="spellStart"/>
      <w:r w:rsidRPr="008C71A8">
        <w:rPr>
          <w:rFonts w:ascii="Arial" w:hAnsi="Arial" w:cs="Arial"/>
          <w:sz w:val="24"/>
          <w:szCs w:val="24"/>
          <w:lang w:val="en-US"/>
        </w:rPr>
        <w:t>programme</w:t>
      </w:r>
      <w:proofErr w:type="spellEnd"/>
      <w:r w:rsidRPr="008C71A8">
        <w:rPr>
          <w:rFonts w:ascii="Arial" w:hAnsi="Arial" w:cs="Arial"/>
          <w:sz w:val="24"/>
          <w:szCs w:val="24"/>
          <w:lang w:val="en-US"/>
        </w:rPr>
        <w:t xml:space="preserve"> formulation, implementation and evaluation, as well as their outcomes (</w:t>
      </w:r>
      <w:proofErr w:type="spellStart"/>
      <w:r w:rsidRPr="008C71A8">
        <w:rPr>
          <w:rFonts w:ascii="Arial" w:hAnsi="Arial" w:cs="Arial"/>
          <w:sz w:val="24"/>
          <w:szCs w:val="24"/>
          <w:lang w:val="en-US"/>
        </w:rPr>
        <w:t>programmes</w:t>
      </w:r>
      <w:proofErr w:type="spellEnd"/>
      <w:r w:rsidRPr="008C71A8">
        <w:rPr>
          <w:rFonts w:ascii="Arial" w:hAnsi="Arial" w:cs="Arial"/>
          <w:sz w:val="24"/>
          <w:szCs w:val="24"/>
          <w:lang w:val="en-US"/>
        </w:rPr>
        <w:t xml:space="preserve"> and services). They tend to be more active in assessing achievement of good practice principles in traditional areas, including, budgetary planning and execution, and in internal control. They are less likely to assess efficiency and effectiveness in processes required for strategic whole-of-government steering or for communication and co-ordination.</w:t>
      </w:r>
    </w:p>
    <w:p w14:paraId="72D57B75" w14:textId="5476F725" w:rsidR="00AA3DCA" w:rsidRPr="008C71A8" w:rsidRDefault="00AA3DCA" w:rsidP="00D70F34">
      <w:pPr>
        <w:pStyle w:val="ListParagraph"/>
        <w:numPr>
          <w:ilvl w:val="0"/>
          <w:numId w:val="43"/>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t xml:space="preserve">Moreover, the participating SAIs </w:t>
      </w:r>
      <w:proofErr w:type="gramStart"/>
      <w:r w:rsidRPr="008C71A8">
        <w:rPr>
          <w:rFonts w:ascii="Arial" w:hAnsi="Arial" w:cs="Arial"/>
          <w:sz w:val="24"/>
          <w:szCs w:val="24"/>
          <w:lang w:val="en-US"/>
        </w:rPr>
        <w:t>are</w:t>
      </w:r>
      <w:proofErr w:type="gramEnd"/>
      <w:r w:rsidRPr="008C71A8">
        <w:rPr>
          <w:rFonts w:ascii="Arial" w:hAnsi="Arial" w:cs="Arial"/>
          <w:sz w:val="24"/>
          <w:szCs w:val="24"/>
          <w:lang w:val="en-US"/>
        </w:rPr>
        <w:t xml:space="preserve"> increasingly using their expertise to provide insight and foresight. They are more taking a systemic view to pinpoint cross-cutting issues and trends in the short term, and to forecast implications and predict risks in the medium and long-term. For instance, some SAIs are providing insight into duplication, fragmentation and overlap across government, while others are assessing the preparedness of government to address long-term policy challenges such as climate and demographic change.</w:t>
      </w:r>
    </w:p>
    <w:p w14:paraId="49F29FF1" w14:textId="77777777" w:rsidR="00AA3DCA" w:rsidRPr="008C71A8" w:rsidRDefault="00AA3DCA" w:rsidP="00D70F34">
      <w:pPr>
        <w:pStyle w:val="ListParagraph"/>
        <w:numPr>
          <w:ilvl w:val="0"/>
          <w:numId w:val="43"/>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t>This wealth of information is being produced and communicated in a wider variety of ways. SAIs are using financial, compliance and performance audits, evaluations that integrate value-for-money criteria, research, guidance and manuals, informational seminars with auditees and testimonials to relevant Legislative committees.</w:t>
      </w:r>
    </w:p>
    <w:p w14:paraId="7BEEC82C" w14:textId="0E50AADA" w:rsidR="00AA3DCA" w:rsidRPr="008C71A8" w:rsidRDefault="00AA3DCA" w:rsidP="00D70F34">
      <w:pPr>
        <w:pStyle w:val="ListParagraph"/>
        <w:numPr>
          <w:ilvl w:val="0"/>
          <w:numId w:val="43"/>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t>The adoption of insight and foresight activities has not been systematic. In some cases the expansion of the audit portfolio to include these activities has been strategic and systematic. More often however, these activities are being undertaken in an ad-hoc manner, whether at the request of the Legislature or in response to high profile or citizen-sensitive cases, for instance.</w:t>
      </w:r>
    </w:p>
    <w:p w14:paraId="12824835" w14:textId="317158A1" w:rsidR="00AA3DCA" w:rsidRPr="008C71A8" w:rsidRDefault="00AA3DCA" w:rsidP="00D70F34">
      <w:pPr>
        <w:pStyle w:val="ListParagraph"/>
        <w:numPr>
          <w:ilvl w:val="0"/>
          <w:numId w:val="43"/>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t xml:space="preserve">SAIs </w:t>
      </w:r>
      <w:proofErr w:type="gramStart"/>
      <w:r w:rsidRPr="008C71A8">
        <w:rPr>
          <w:rFonts w:ascii="Arial" w:hAnsi="Arial" w:cs="Arial"/>
          <w:sz w:val="24"/>
          <w:szCs w:val="24"/>
          <w:lang w:val="en-US"/>
        </w:rPr>
        <w:t>face</w:t>
      </w:r>
      <w:proofErr w:type="gramEnd"/>
      <w:r w:rsidRPr="008C71A8">
        <w:rPr>
          <w:rFonts w:ascii="Arial" w:hAnsi="Arial" w:cs="Arial"/>
          <w:sz w:val="24"/>
          <w:szCs w:val="24"/>
          <w:lang w:val="en-US"/>
        </w:rPr>
        <w:t xml:space="preserve"> limitations to undertaking certain work, and to linking it to the policy cycle. Yet, these challenges have more to do with internal limitations – a lack of resources and skills – than with limitations imposed from the external environment. However, they report that a lack of leadership in the Executive branch, and a lack of auditees’ skills, has limited their ability to undertake assessments of particular policy functions.</w:t>
      </w:r>
    </w:p>
    <w:p w14:paraId="07ED2BBA" w14:textId="28BFBB4A" w:rsidR="00AA3DCA" w:rsidRPr="008C71A8" w:rsidRDefault="00AA3DCA" w:rsidP="00D70F34">
      <w:pPr>
        <w:pStyle w:val="ListParagraph"/>
        <w:numPr>
          <w:ilvl w:val="0"/>
          <w:numId w:val="43"/>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t xml:space="preserve">SAIs need to be aware and prepared to remain relevant to policy challenges of the 21st century. The experiences of the ten participating SAIs provide key </w:t>
      </w:r>
      <w:r w:rsidRPr="008C71A8">
        <w:rPr>
          <w:rFonts w:ascii="Arial" w:hAnsi="Arial" w:cs="Arial"/>
          <w:sz w:val="24"/>
          <w:szCs w:val="24"/>
          <w:lang w:val="en-US"/>
        </w:rPr>
        <w:lastRenderedPageBreak/>
        <w:t xml:space="preserve">considerations for an SAI to make in considering the relevance of their existing, and any new, activities. The considerations </w:t>
      </w:r>
      <w:proofErr w:type="spellStart"/>
      <w:r w:rsidRPr="008C71A8">
        <w:rPr>
          <w:rFonts w:ascii="Arial" w:hAnsi="Arial" w:cs="Arial"/>
          <w:sz w:val="24"/>
          <w:szCs w:val="24"/>
          <w:lang w:val="en-US"/>
        </w:rPr>
        <w:t>centre</w:t>
      </w:r>
      <w:proofErr w:type="spellEnd"/>
      <w:r w:rsidRPr="008C71A8">
        <w:rPr>
          <w:rFonts w:ascii="Arial" w:hAnsi="Arial" w:cs="Arial"/>
          <w:sz w:val="24"/>
          <w:szCs w:val="24"/>
          <w:lang w:val="en-US"/>
        </w:rPr>
        <w:t xml:space="preserve"> around the strategic trade-offs that may be required internally (on skills and between activities), on the need to ensure quality and timeliness of audit work and on the impact of the SAIs work on the broader governance architecture and on the roles of other public institutions.</w:t>
      </w:r>
    </w:p>
    <w:p w14:paraId="040F19CE" w14:textId="2D431DD0" w:rsidR="00AA3DCA" w:rsidRPr="008C71A8" w:rsidRDefault="000B171D" w:rsidP="00DA64EC">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A number of INTOSAI standards, deal with good governance issues. I mention a </w:t>
      </w:r>
      <w:r w:rsidR="001C5FF8" w:rsidRPr="008C71A8">
        <w:rPr>
          <w:rFonts w:ascii="Arial" w:hAnsi="Arial" w:cs="Arial"/>
          <w:sz w:val="24"/>
          <w:szCs w:val="24"/>
          <w:lang w:val="en-US"/>
        </w:rPr>
        <w:t>few:</w:t>
      </w:r>
    </w:p>
    <w:p w14:paraId="0E3B621C" w14:textId="2C6C1CD3" w:rsidR="00DA64EC" w:rsidRPr="008C71A8" w:rsidRDefault="00DA64EC" w:rsidP="00D70F34">
      <w:pPr>
        <w:pStyle w:val="ListParagraph"/>
        <w:numPr>
          <w:ilvl w:val="0"/>
          <w:numId w:val="44"/>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t>Guidelines for Internal Control Standards for the Public Sector</w:t>
      </w:r>
    </w:p>
    <w:p w14:paraId="172F8B90" w14:textId="4A9A8FD0" w:rsidR="00DA64EC" w:rsidRPr="008C71A8" w:rsidRDefault="00DA64EC" w:rsidP="00D70F34">
      <w:pPr>
        <w:pStyle w:val="ListParagraph"/>
        <w:numPr>
          <w:ilvl w:val="0"/>
          <w:numId w:val="44"/>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t>Guidance for Reporting on the Effectiveness of Internal Controls: SAI Experiences in Implementing and Evaluating Internal Controls</w:t>
      </w:r>
    </w:p>
    <w:p w14:paraId="1609E06B" w14:textId="268BF987" w:rsidR="00DA64EC" w:rsidRPr="008C71A8" w:rsidRDefault="00DA64EC" w:rsidP="00D70F34">
      <w:pPr>
        <w:pStyle w:val="ListParagraph"/>
        <w:numPr>
          <w:ilvl w:val="0"/>
          <w:numId w:val="44"/>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t>Internal Control: Providing a Foundation for Accountability in Government</w:t>
      </w:r>
    </w:p>
    <w:p w14:paraId="13F318D4" w14:textId="62F07726" w:rsidR="00DA64EC" w:rsidRPr="008C71A8" w:rsidRDefault="00DA64EC" w:rsidP="00D70F34">
      <w:pPr>
        <w:pStyle w:val="ListParagraph"/>
        <w:numPr>
          <w:ilvl w:val="0"/>
          <w:numId w:val="44"/>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t>Guidelines for Internal Control Standards for the Public Sector – Further Information on Entity Risk Management</w:t>
      </w:r>
    </w:p>
    <w:p w14:paraId="700C3A14" w14:textId="3E17D51B" w:rsidR="00DA64EC" w:rsidRPr="008C71A8" w:rsidRDefault="00DA64EC" w:rsidP="00D70F34">
      <w:pPr>
        <w:pStyle w:val="ListParagraph"/>
        <w:numPr>
          <w:ilvl w:val="0"/>
          <w:numId w:val="44"/>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t>Internal Audit Independence in the Public Sector</w:t>
      </w:r>
    </w:p>
    <w:p w14:paraId="6581E9A6" w14:textId="335740A8" w:rsidR="00DA64EC" w:rsidRPr="008C71A8" w:rsidRDefault="00DA64EC" w:rsidP="00D70F34">
      <w:pPr>
        <w:pStyle w:val="ListParagraph"/>
        <w:numPr>
          <w:ilvl w:val="0"/>
          <w:numId w:val="44"/>
        </w:numPr>
        <w:spacing w:before="120" w:after="0" w:line="360" w:lineRule="auto"/>
        <w:ind w:hanging="436"/>
        <w:jc w:val="both"/>
        <w:rPr>
          <w:rFonts w:ascii="Arial" w:hAnsi="Arial" w:cs="Arial"/>
          <w:sz w:val="24"/>
          <w:szCs w:val="24"/>
          <w:lang w:val="en-US"/>
        </w:rPr>
      </w:pPr>
      <w:r w:rsidRPr="008C71A8">
        <w:rPr>
          <w:rFonts w:ascii="Arial" w:hAnsi="Arial" w:cs="Arial"/>
          <w:sz w:val="24"/>
          <w:szCs w:val="24"/>
          <w:lang w:val="en-US"/>
        </w:rPr>
        <w:t>Coordination and Cooperation between SAIs and Internal Auditors in the Public Sector</w:t>
      </w:r>
    </w:p>
    <w:p w14:paraId="73C587D9" w14:textId="77777777" w:rsidR="000B171D" w:rsidRPr="008C71A8" w:rsidRDefault="000B171D" w:rsidP="000B171D">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According to INTOSAI auditing standards (the so called ISSAIs), there are three main </w:t>
      </w:r>
      <w:proofErr w:type="gramStart"/>
      <w:r w:rsidRPr="008C71A8">
        <w:rPr>
          <w:rFonts w:ascii="Arial" w:hAnsi="Arial" w:cs="Arial"/>
          <w:sz w:val="24"/>
          <w:szCs w:val="24"/>
          <w:lang w:val="en-US"/>
        </w:rPr>
        <w:t>type</w:t>
      </w:r>
      <w:proofErr w:type="gramEnd"/>
      <w:r w:rsidRPr="008C71A8">
        <w:rPr>
          <w:rFonts w:ascii="Arial" w:hAnsi="Arial" w:cs="Arial"/>
          <w:sz w:val="24"/>
          <w:szCs w:val="24"/>
          <w:lang w:val="en-US"/>
        </w:rPr>
        <w:t xml:space="preserve"> of audits: Financial Audit, Performance Audit and Compliance Audit. </w:t>
      </w:r>
    </w:p>
    <w:p w14:paraId="2DFDBE87" w14:textId="77777777" w:rsidR="000B171D" w:rsidRPr="008C71A8" w:rsidRDefault="000B171D" w:rsidP="000B171D">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We perform all these kind of audits. </w:t>
      </w:r>
    </w:p>
    <w:p w14:paraId="7A830141" w14:textId="77777777" w:rsidR="000B171D" w:rsidRPr="008C71A8" w:rsidRDefault="000B171D" w:rsidP="000B171D">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First of all, we carry out financial audits as external auditors in order to express an opinion on whether the financial statements give a true and fair view at the end of each year and with respect to the results of that year, in accordance with the appropriate professional International Standards.  </w:t>
      </w:r>
    </w:p>
    <w:p w14:paraId="0ED40E02" w14:textId="77777777" w:rsidR="000B171D" w:rsidRPr="008C71A8" w:rsidRDefault="000B171D" w:rsidP="000B171D">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We also carry out Performance Audits and compliance audits, focusing on the economy, efficiency and effectiveness as well as the legality and regularity of the functions and transactions of our auditees in the public sector.  </w:t>
      </w:r>
    </w:p>
    <w:p w14:paraId="782A0BB6" w14:textId="77777777" w:rsidR="000B171D" w:rsidRPr="008C71A8" w:rsidRDefault="000B171D" w:rsidP="000B171D">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Technical audits are carried out too, mainly with respect to the public procurement procedures which need to be followed for projects, on a preventive as well as on an ex-post basis, in accordance with the relevant legislation.  This is a special kind of audit, provided in Cyprus procurement legislation. </w:t>
      </w:r>
    </w:p>
    <w:p w14:paraId="00102CAC" w14:textId="77777777" w:rsidR="000B171D" w:rsidRPr="008C71A8" w:rsidRDefault="000B171D" w:rsidP="000B171D">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As a result, at the conclusion of each audit and after discussing the points arising with the auditees and receiving their comments, we publicize special reports and our Annual Report.  Parliamentary Committees, especially the Public Accounts Committee, regularly discuss our reports, in the presence of the auditee management.  These reports include </w:t>
      </w:r>
      <w:r w:rsidRPr="008C71A8">
        <w:rPr>
          <w:rFonts w:ascii="Arial" w:hAnsi="Arial" w:cs="Arial"/>
          <w:sz w:val="24"/>
          <w:szCs w:val="24"/>
          <w:lang w:val="en-US"/>
        </w:rPr>
        <w:lastRenderedPageBreak/>
        <w:t>our findings and recommendations submitted to the auditee management, based on the audit work we carried out, in an effort to improve the system of internal controls and also call to account all those charged with the power to use or manage public resources appropriately and to the best advantage of the citizens, in the public interest.  These are the principles of transparency and accountability in the public sector, which the Auditor General and the Audit Office of the Republic uphold and will continue to uphold whatever the cost, simply because this is our mission.</w:t>
      </w:r>
    </w:p>
    <w:p w14:paraId="6EAD825E" w14:textId="77777777" w:rsidR="000A6489" w:rsidRPr="008C71A8" w:rsidRDefault="000A6489" w:rsidP="001107E4">
      <w:pPr>
        <w:spacing w:before="120" w:after="0" w:line="360" w:lineRule="auto"/>
        <w:jc w:val="both"/>
        <w:rPr>
          <w:rFonts w:ascii="Arial" w:hAnsi="Arial" w:cs="Arial"/>
          <w:b/>
          <w:sz w:val="24"/>
          <w:szCs w:val="24"/>
          <w:lang w:val="en-US"/>
        </w:rPr>
      </w:pPr>
      <w:r w:rsidRPr="008C71A8">
        <w:rPr>
          <w:rFonts w:ascii="Arial" w:hAnsi="Arial" w:cs="Arial"/>
          <w:b/>
          <w:sz w:val="24"/>
          <w:szCs w:val="24"/>
          <w:lang w:val="en-US"/>
        </w:rPr>
        <w:t>The issue of fraud – responsibility of management</w:t>
      </w:r>
    </w:p>
    <w:p w14:paraId="116F366E" w14:textId="42CDC61A" w:rsidR="00BF1281" w:rsidRPr="008C71A8" w:rsidRDefault="00F368ED"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Moving on </w:t>
      </w:r>
      <w:r w:rsidR="001F6A75" w:rsidRPr="008C71A8">
        <w:rPr>
          <w:rFonts w:ascii="Arial" w:hAnsi="Arial" w:cs="Arial"/>
          <w:sz w:val="24"/>
          <w:szCs w:val="24"/>
          <w:lang w:val="en-US"/>
        </w:rPr>
        <w:t xml:space="preserve"> to issue</w:t>
      </w:r>
      <w:r w:rsidR="00A12BE9" w:rsidRPr="008C71A8">
        <w:rPr>
          <w:rFonts w:ascii="Arial" w:hAnsi="Arial" w:cs="Arial"/>
          <w:sz w:val="24"/>
          <w:szCs w:val="24"/>
          <w:lang w:val="en-US"/>
        </w:rPr>
        <w:t>s such as</w:t>
      </w:r>
      <w:r w:rsidR="00BF1281" w:rsidRPr="008C71A8">
        <w:rPr>
          <w:rFonts w:ascii="Arial" w:hAnsi="Arial" w:cs="Arial"/>
          <w:sz w:val="24"/>
          <w:szCs w:val="24"/>
          <w:lang w:val="en-US"/>
        </w:rPr>
        <w:t xml:space="preserve"> f</w:t>
      </w:r>
      <w:r w:rsidR="00202A44" w:rsidRPr="008C71A8">
        <w:rPr>
          <w:rFonts w:ascii="Arial" w:hAnsi="Arial" w:cs="Arial"/>
          <w:sz w:val="24"/>
          <w:szCs w:val="24"/>
          <w:lang w:val="en-US"/>
        </w:rPr>
        <w:t>raud and corruption</w:t>
      </w:r>
      <w:r w:rsidR="00A12BE9" w:rsidRPr="008C71A8">
        <w:rPr>
          <w:rFonts w:ascii="Arial" w:hAnsi="Arial" w:cs="Arial"/>
          <w:sz w:val="24"/>
          <w:szCs w:val="24"/>
          <w:lang w:val="en-US"/>
        </w:rPr>
        <w:t>,</w:t>
      </w:r>
      <w:r w:rsidR="000B171D" w:rsidRPr="008C71A8">
        <w:rPr>
          <w:rFonts w:ascii="Arial" w:hAnsi="Arial" w:cs="Arial"/>
          <w:sz w:val="24"/>
          <w:szCs w:val="24"/>
          <w:lang w:val="en-US"/>
        </w:rPr>
        <w:t xml:space="preserve"> that extinguish good governance,</w:t>
      </w:r>
      <w:r w:rsidR="00202A44" w:rsidRPr="008C71A8">
        <w:rPr>
          <w:rFonts w:ascii="Arial" w:hAnsi="Arial" w:cs="Arial"/>
          <w:sz w:val="24"/>
          <w:szCs w:val="24"/>
          <w:lang w:val="en-US"/>
        </w:rPr>
        <w:t xml:space="preserve"> </w:t>
      </w:r>
      <w:r w:rsidR="001F6A75" w:rsidRPr="008C71A8">
        <w:rPr>
          <w:rFonts w:ascii="Arial" w:hAnsi="Arial" w:cs="Arial"/>
          <w:sz w:val="24"/>
          <w:szCs w:val="24"/>
          <w:lang w:val="en-US"/>
        </w:rPr>
        <w:t>it should be noted that their</w:t>
      </w:r>
      <w:r w:rsidR="00DC4B38" w:rsidRPr="008C71A8">
        <w:rPr>
          <w:rFonts w:ascii="Arial" w:hAnsi="Arial" w:cs="Arial"/>
          <w:sz w:val="24"/>
          <w:szCs w:val="24"/>
          <w:lang w:val="en-US"/>
        </w:rPr>
        <w:t xml:space="preserve"> prevention and their discovery,</w:t>
      </w:r>
      <w:r w:rsidR="001F6A75" w:rsidRPr="008C71A8">
        <w:rPr>
          <w:rFonts w:ascii="Arial" w:hAnsi="Arial" w:cs="Arial"/>
          <w:sz w:val="24"/>
          <w:szCs w:val="24"/>
          <w:lang w:val="en-US"/>
        </w:rPr>
        <w:t xml:space="preserve"> is</w:t>
      </w:r>
      <w:r w:rsidR="00DC4B38" w:rsidRPr="008C71A8">
        <w:rPr>
          <w:rFonts w:ascii="Arial" w:hAnsi="Arial" w:cs="Arial"/>
          <w:sz w:val="24"/>
          <w:szCs w:val="24"/>
          <w:lang w:val="en-US"/>
        </w:rPr>
        <w:t xml:space="preserve"> neither</w:t>
      </w:r>
      <w:r w:rsidR="00202A44" w:rsidRPr="008C71A8">
        <w:rPr>
          <w:rFonts w:ascii="Arial" w:hAnsi="Arial" w:cs="Arial"/>
          <w:sz w:val="24"/>
          <w:szCs w:val="24"/>
          <w:lang w:val="en-US"/>
        </w:rPr>
        <w:t xml:space="preserve"> the </w:t>
      </w:r>
      <w:r w:rsidR="00DC4B38" w:rsidRPr="008C71A8">
        <w:rPr>
          <w:rFonts w:ascii="Arial" w:hAnsi="Arial" w:cs="Arial"/>
          <w:sz w:val="24"/>
          <w:szCs w:val="24"/>
          <w:lang w:val="en-US"/>
        </w:rPr>
        <w:t xml:space="preserve">responsibility, nor the </w:t>
      </w:r>
      <w:r w:rsidR="00202A44" w:rsidRPr="008C71A8">
        <w:rPr>
          <w:rFonts w:ascii="Arial" w:hAnsi="Arial" w:cs="Arial"/>
          <w:sz w:val="24"/>
          <w:szCs w:val="24"/>
          <w:lang w:val="en-US"/>
        </w:rPr>
        <w:t xml:space="preserve">primary focus of </w:t>
      </w:r>
      <w:r w:rsidR="00BF1281" w:rsidRPr="008C71A8">
        <w:rPr>
          <w:rFonts w:ascii="Arial" w:hAnsi="Arial" w:cs="Arial"/>
          <w:sz w:val="24"/>
          <w:szCs w:val="24"/>
          <w:lang w:val="en-US"/>
        </w:rPr>
        <w:t>the</w:t>
      </w:r>
      <w:r w:rsidR="00202A44" w:rsidRPr="008C71A8">
        <w:rPr>
          <w:rFonts w:ascii="Arial" w:hAnsi="Arial" w:cs="Arial"/>
          <w:sz w:val="24"/>
          <w:szCs w:val="24"/>
          <w:lang w:val="en-US"/>
        </w:rPr>
        <w:t xml:space="preserve"> work</w:t>
      </w:r>
      <w:r w:rsidR="00BF1281" w:rsidRPr="008C71A8">
        <w:rPr>
          <w:rFonts w:ascii="Arial" w:hAnsi="Arial" w:cs="Arial"/>
          <w:sz w:val="24"/>
          <w:szCs w:val="24"/>
          <w:lang w:val="en-US"/>
        </w:rPr>
        <w:t xml:space="preserve"> of an </w:t>
      </w:r>
      <w:r w:rsidR="00DB07ED" w:rsidRPr="008C71A8">
        <w:rPr>
          <w:rFonts w:ascii="Arial" w:hAnsi="Arial" w:cs="Arial"/>
          <w:sz w:val="24"/>
          <w:szCs w:val="24"/>
          <w:lang w:val="en-US"/>
        </w:rPr>
        <w:t xml:space="preserve">external </w:t>
      </w:r>
      <w:r w:rsidR="00BF1281" w:rsidRPr="008C71A8">
        <w:rPr>
          <w:rFonts w:ascii="Arial" w:hAnsi="Arial" w:cs="Arial"/>
          <w:sz w:val="24"/>
          <w:szCs w:val="24"/>
          <w:lang w:val="en-US"/>
        </w:rPr>
        <w:t>auditor, and it is also not the primary focus of our work in the Audit Office of the Republic</w:t>
      </w:r>
      <w:r w:rsidR="00202A44" w:rsidRPr="008C71A8">
        <w:rPr>
          <w:rFonts w:ascii="Arial" w:hAnsi="Arial" w:cs="Arial"/>
          <w:sz w:val="24"/>
          <w:szCs w:val="24"/>
          <w:lang w:val="en-US"/>
        </w:rPr>
        <w:t xml:space="preserve">.  We do not perform audits </w:t>
      </w:r>
      <w:r w:rsidR="00BF1281" w:rsidRPr="008C71A8">
        <w:rPr>
          <w:rFonts w:ascii="Arial" w:hAnsi="Arial" w:cs="Arial"/>
          <w:sz w:val="24"/>
          <w:szCs w:val="24"/>
          <w:lang w:val="en-US"/>
        </w:rPr>
        <w:t>having as our goal</w:t>
      </w:r>
      <w:r w:rsidR="00202A44" w:rsidRPr="008C71A8">
        <w:rPr>
          <w:rFonts w:ascii="Arial" w:hAnsi="Arial" w:cs="Arial"/>
          <w:sz w:val="24"/>
          <w:szCs w:val="24"/>
          <w:lang w:val="en-US"/>
        </w:rPr>
        <w:t xml:space="preserve"> to discover or unveil case</w:t>
      </w:r>
      <w:r w:rsidR="00BF1281" w:rsidRPr="008C71A8">
        <w:rPr>
          <w:rFonts w:ascii="Arial" w:hAnsi="Arial" w:cs="Arial"/>
          <w:sz w:val="24"/>
          <w:szCs w:val="24"/>
          <w:lang w:val="en-US"/>
        </w:rPr>
        <w:t>s</w:t>
      </w:r>
      <w:r w:rsidR="00202A44" w:rsidRPr="008C71A8">
        <w:rPr>
          <w:rFonts w:ascii="Arial" w:hAnsi="Arial" w:cs="Arial"/>
          <w:sz w:val="24"/>
          <w:szCs w:val="24"/>
          <w:lang w:val="en-US"/>
        </w:rPr>
        <w:t xml:space="preserve"> of fraud and corruption</w:t>
      </w:r>
      <w:r w:rsidR="00475C7D" w:rsidRPr="008C71A8">
        <w:rPr>
          <w:rFonts w:ascii="Arial" w:hAnsi="Arial" w:cs="Arial"/>
          <w:sz w:val="24"/>
          <w:szCs w:val="24"/>
          <w:lang w:val="en-US"/>
        </w:rPr>
        <w:t>, scandals</w:t>
      </w:r>
      <w:r w:rsidR="0092640F" w:rsidRPr="008C71A8">
        <w:rPr>
          <w:rFonts w:ascii="Arial" w:hAnsi="Arial" w:cs="Arial"/>
          <w:sz w:val="24"/>
          <w:szCs w:val="24"/>
          <w:lang w:val="en-US"/>
        </w:rPr>
        <w:t>,</w:t>
      </w:r>
      <w:r w:rsidR="00DC4B38" w:rsidRPr="008C71A8">
        <w:rPr>
          <w:rFonts w:ascii="Arial" w:hAnsi="Arial" w:cs="Arial"/>
          <w:sz w:val="24"/>
          <w:szCs w:val="24"/>
          <w:lang w:val="en-US"/>
        </w:rPr>
        <w:t xml:space="preserve"> collusion,</w:t>
      </w:r>
      <w:r w:rsidR="0092640F" w:rsidRPr="008C71A8">
        <w:rPr>
          <w:rFonts w:ascii="Arial" w:hAnsi="Arial" w:cs="Arial"/>
          <w:sz w:val="24"/>
          <w:szCs w:val="24"/>
          <w:lang w:val="en-US"/>
        </w:rPr>
        <w:t xml:space="preserve"> illegal/criminal acts</w:t>
      </w:r>
      <w:r w:rsidR="00475C7D" w:rsidRPr="008C71A8">
        <w:rPr>
          <w:rFonts w:ascii="Arial" w:hAnsi="Arial" w:cs="Arial"/>
          <w:sz w:val="24"/>
          <w:szCs w:val="24"/>
          <w:lang w:val="en-US"/>
        </w:rPr>
        <w:t xml:space="preserve"> and theft of public money</w:t>
      </w:r>
      <w:r w:rsidR="00202A44" w:rsidRPr="008C71A8">
        <w:rPr>
          <w:rFonts w:ascii="Arial" w:hAnsi="Arial" w:cs="Arial"/>
          <w:sz w:val="24"/>
          <w:szCs w:val="24"/>
          <w:lang w:val="en-US"/>
        </w:rPr>
        <w:t xml:space="preserve">.  This is what the professional International Standards on </w:t>
      </w:r>
      <w:r w:rsidR="00BF1281" w:rsidRPr="008C71A8">
        <w:rPr>
          <w:rFonts w:ascii="Arial" w:hAnsi="Arial" w:cs="Arial"/>
          <w:sz w:val="24"/>
          <w:szCs w:val="24"/>
          <w:lang w:val="en-US"/>
        </w:rPr>
        <w:t>Auditing stipulate</w:t>
      </w:r>
      <w:r w:rsidR="00202A44" w:rsidRPr="008C71A8">
        <w:rPr>
          <w:rFonts w:ascii="Arial" w:hAnsi="Arial" w:cs="Arial"/>
          <w:sz w:val="24"/>
          <w:szCs w:val="24"/>
          <w:lang w:val="en-US"/>
        </w:rPr>
        <w:t xml:space="preserve"> as well.  The </w:t>
      </w:r>
      <w:r w:rsidR="00C824EF" w:rsidRPr="008C71A8">
        <w:rPr>
          <w:rFonts w:ascii="Arial" w:hAnsi="Arial" w:cs="Arial"/>
          <w:sz w:val="24"/>
          <w:szCs w:val="24"/>
          <w:lang w:val="en-US"/>
        </w:rPr>
        <w:t xml:space="preserve">external </w:t>
      </w:r>
      <w:r w:rsidR="00202A44" w:rsidRPr="008C71A8">
        <w:rPr>
          <w:rFonts w:ascii="Arial" w:hAnsi="Arial" w:cs="Arial"/>
          <w:sz w:val="24"/>
          <w:szCs w:val="24"/>
          <w:lang w:val="en-US"/>
        </w:rPr>
        <w:t>auditor plans his audit work and audits, on a sample basis, in order to obta</w:t>
      </w:r>
      <w:r w:rsidR="00BF1281" w:rsidRPr="008C71A8">
        <w:rPr>
          <w:rFonts w:ascii="Arial" w:hAnsi="Arial" w:cs="Arial"/>
          <w:sz w:val="24"/>
          <w:szCs w:val="24"/>
          <w:lang w:val="en-US"/>
        </w:rPr>
        <w:t>in adequate evidence and assurance regarding the subject audited</w:t>
      </w:r>
      <w:r w:rsidR="00DC4B38" w:rsidRPr="008C71A8">
        <w:rPr>
          <w:rFonts w:ascii="Arial" w:hAnsi="Arial" w:cs="Arial"/>
          <w:sz w:val="24"/>
          <w:szCs w:val="24"/>
          <w:lang w:val="en-US"/>
        </w:rPr>
        <w:t xml:space="preserve"> in order to be able to issue his professional report and express an opinion appropriately</w:t>
      </w:r>
      <w:r w:rsidR="00BF1281" w:rsidRPr="008C71A8">
        <w:rPr>
          <w:rFonts w:ascii="Arial" w:hAnsi="Arial" w:cs="Arial"/>
          <w:sz w:val="24"/>
          <w:szCs w:val="24"/>
          <w:lang w:val="en-US"/>
        </w:rPr>
        <w:t xml:space="preserve">.  </w:t>
      </w:r>
    </w:p>
    <w:p w14:paraId="7287CB30" w14:textId="083959AB" w:rsidR="00EE0B48" w:rsidRPr="008C71A8" w:rsidRDefault="009A05CF"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The primary responsibility for the prevention and detection of fraud rests with both those charged with </w:t>
      </w:r>
      <w:r w:rsidR="00EE0B48" w:rsidRPr="008C71A8">
        <w:rPr>
          <w:rFonts w:ascii="Arial" w:hAnsi="Arial" w:cs="Arial"/>
          <w:sz w:val="24"/>
          <w:szCs w:val="24"/>
          <w:lang w:val="en-US"/>
        </w:rPr>
        <w:t xml:space="preserve">the </w:t>
      </w:r>
      <w:r w:rsidRPr="008C71A8">
        <w:rPr>
          <w:rFonts w:ascii="Arial" w:hAnsi="Arial" w:cs="Arial"/>
          <w:sz w:val="24"/>
          <w:szCs w:val="24"/>
          <w:lang w:val="en-US"/>
        </w:rPr>
        <w:t xml:space="preserve">governance and </w:t>
      </w:r>
      <w:r w:rsidR="00EE0B48" w:rsidRPr="008C71A8">
        <w:rPr>
          <w:rFonts w:ascii="Arial" w:hAnsi="Arial" w:cs="Arial"/>
          <w:sz w:val="24"/>
          <w:szCs w:val="24"/>
          <w:lang w:val="en-US"/>
        </w:rPr>
        <w:t>the</w:t>
      </w:r>
      <w:r w:rsidRPr="008C71A8">
        <w:rPr>
          <w:rFonts w:ascii="Arial" w:hAnsi="Arial" w:cs="Arial"/>
          <w:sz w:val="24"/>
          <w:szCs w:val="24"/>
          <w:lang w:val="en-US"/>
        </w:rPr>
        <w:t xml:space="preserve"> management of the auditee</w:t>
      </w:r>
      <w:r w:rsidR="00EE0B48" w:rsidRPr="008C71A8">
        <w:rPr>
          <w:rFonts w:ascii="Arial" w:hAnsi="Arial" w:cs="Arial"/>
          <w:sz w:val="24"/>
          <w:szCs w:val="24"/>
          <w:lang w:val="en-US"/>
        </w:rPr>
        <w:t xml:space="preserve"> entity</w:t>
      </w:r>
      <w:r w:rsidRPr="008C71A8">
        <w:rPr>
          <w:rFonts w:ascii="Arial" w:hAnsi="Arial" w:cs="Arial"/>
          <w:sz w:val="24"/>
          <w:szCs w:val="24"/>
          <w:lang w:val="en-US"/>
        </w:rPr>
        <w:t xml:space="preserve">. It is important that management, </w:t>
      </w:r>
      <w:r w:rsidR="00F368ED" w:rsidRPr="008C71A8">
        <w:rPr>
          <w:rFonts w:ascii="Arial" w:hAnsi="Arial" w:cs="Arial"/>
          <w:sz w:val="24"/>
          <w:szCs w:val="24"/>
          <w:lang w:val="en-US"/>
        </w:rPr>
        <w:t>while also overseeing</w:t>
      </w:r>
      <w:r w:rsidRPr="008C71A8">
        <w:rPr>
          <w:rFonts w:ascii="Arial" w:hAnsi="Arial" w:cs="Arial"/>
          <w:sz w:val="24"/>
          <w:szCs w:val="24"/>
          <w:lang w:val="en-US"/>
        </w:rPr>
        <w:t xml:space="preserve"> those charged with governance, place a strong emphasis on fraud prevention, which may reduce opportunities for fraud to take place, and fraud deterrence, which could persuade individuals not to commit fraud because of the likelihood of detection and punishment. </w:t>
      </w:r>
      <w:r w:rsidR="00D74031" w:rsidRPr="008C71A8">
        <w:rPr>
          <w:rFonts w:ascii="Arial" w:hAnsi="Arial" w:cs="Arial"/>
          <w:sz w:val="24"/>
          <w:szCs w:val="24"/>
          <w:lang w:val="en-US"/>
        </w:rPr>
        <w:t>Overseeing</w:t>
      </w:r>
      <w:r w:rsidR="00F40C63" w:rsidRPr="008C71A8">
        <w:rPr>
          <w:rFonts w:ascii="Arial" w:hAnsi="Arial" w:cs="Arial"/>
          <w:sz w:val="24"/>
          <w:szCs w:val="24"/>
          <w:lang w:val="en-US"/>
        </w:rPr>
        <w:t xml:space="preserve"> those charged with governance includes considering the potential for overrid</w:t>
      </w:r>
      <w:r w:rsidR="00D74031" w:rsidRPr="008C71A8">
        <w:rPr>
          <w:rFonts w:ascii="Arial" w:hAnsi="Arial" w:cs="Arial"/>
          <w:sz w:val="24"/>
          <w:szCs w:val="24"/>
          <w:lang w:val="en-US"/>
        </w:rPr>
        <w:t>ing</w:t>
      </w:r>
      <w:r w:rsidR="00F40C63" w:rsidRPr="008C71A8">
        <w:rPr>
          <w:rFonts w:ascii="Arial" w:hAnsi="Arial" w:cs="Arial"/>
          <w:sz w:val="24"/>
          <w:szCs w:val="24"/>
          <w:lang w:val="en-US"/>
        </w:rPr>
        <w:t xml:space="preserve"> of controls or other inappropriate influences and taking preventive action accordingly.</w:t>
      </w:r>
    </w:p>
    <w:p w14:paraId="5E8AD73D" w14:textId="7B01B507" w:rsidR="00EE0B48" w:rsidRPr="008C71A8" w:rsidRDefault="009A05CF"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This involves</w:t>
      </w:r>
      <w:r w:rsidR="007F3654" w:rsidRPr="008C71A8">
        <w:rPr>
          <w:rFonts w:ascii="Arial" w:hAnsi="Arial" w:cs="Arial"/>
          <w:sz w:val="24"/>
          <w:szCs w:val="24"/>
          <w:lang w:val="en-US"/>
        </w:rPr>
        <w:t>,</w:t>
      </w:r>
      <w:r w:rsidR="00F40C63" w:rsidRPr="008C71A8">
        <w:rPr>
          <w:rFonts w:ascii="Arial" w:hAnsi="Arial" w:cs="Arial"/>
          <w:sz w:val="24"/>
          <w:szCs w:val="24"/>
          <w:lang w:val="en-US"/>
        </w:rPr>
        <w:t xml:space="preserve"> above all</w:t>
      </w:r>
      <w:r w:rsidR="007F3654" w:rsidRPr="008C71A8">
        <w:rPr>
          <w:rFonts w:ascii="Arial" w:hAnsi="Arial" w:cs="Arial"/>
          <w:sz w:val="24"/>
          <w:szCs w:val="24"/>
          <w:lang w:val="en-US"/>
        </w:rPr>
        <w:t>,</w:t>
      </w:r>
      <w:r w:rsidRPr="008C71A8">
        <w:rPr>
          <w:rFonts w:ascii="Arial" w:hAnsi="Arial" w:cs="Arial"/>
          <w:sz w:val="24"/>
          <w:szCs w:val="24"/>
          <w:lang w:val="en-US"/>
        </w:rPr>
        <w:t xml:space="preserve"> a commitment to creat</w:t>
      </w:r>
      <w:r w:rsidR="00D74031" w:rsidRPr="008C71A8">
        <w:rPr>
          <w:rFonts w:ascii="Arial" w:hAnsi="Arial" w:cs="Arial"/>
          <w:sz w:val="24"/>
          <w:szCs w:val="24"/>
          <w:lang w:val="en-US"/>
        </w:rPr>
        <w:t>e</w:t>
      </w:r>
      <w:r w:rsidRPr="008C71A8">
        <w:rPr>
          <w:rFonts w:ascii="Arial" w:hAnsi="Arial" w:cs="Arial"/>
          <w:sz w:val="24"/>
          <w:szCs w:val="24"/>
          <w:lang w:val="en-US"/>
        </w:rPr>
        <w:t xml:space="preserve"> a culture of honesty and ethical behavior which can be reinforced by active </w:t>
      </w:r>
      <w:r w:rsidR="00D74031" w:rsidRPr="008C71A8">
        <w:rPr>
          <w:rFonts w:ascii="Arial" w:hAnsi="Arial" w:cs="Arial"/>
          <w:sz w:val="24"/>
          <w:szCs w:val="24"/>
          <w:lang w:val="en-US"/>
        </w:rPr>
        <w:t>overseeing</w:t>
      </w:r>
      <w:r w:rsidR="00F40C63" w:rsidRPr="008C71A8">
        <w:rPr>
          <w:rFonts w:ascii="Arial" w:hAnsi="Arial" w:cs="Arial"/>
          <w:sz w:val="24"/>
          <w:szCs w:val="24"/>
          <w:lang w:val="en-US"/>
        </w:rPr>
        <w:t>, in practice,</w:t>
      </w:r>
      <w:r w:rsidRPr="008C71A8">
        <w:rPr>
          <w:rFonts w:ascii="Arial" w:hAnsi="Arial" w:cs="Arial"/>
          <w:sz w:val="24"/>
          <w:szCs w:val="24"/>
          <w:lang w:val="en-US"/>
        </w:rPr>
        <w:t xml:space="preserve"> by those charged with governance. </w:t>
      </w:r>
      <w:r w:rsidR="00EE0B48" w:rsidRPr="008C71A8">
        <w:rPr>
          <w:rFonts w:ascii="Arial" w:hAnsi="Arial" w:cs="Arial"/>
          <w:sz w:val="24"/>
          <w:szCs w:val="24"/>
          <w:lang w:val="en-US"/>
        </w:rPr>
        <w:t xml:space="preserve"> However, I am sure you do not need me to </w:t>
      </w:r>
      <w:r w:rsidR="00F40C63" w:rsidRPr="008C71A8">
        <w:rPr>
          <w:rFonts w:ascii="Arial" w:hAnsi="Arial" w:cs="Arial"/>
          <w:sz w:val="24"/>
          <w:szCs w:val="24"/>
          <w:lang w:val="en-US"/>
        </w:rPr>
        <w:t>point out</w:t>
      </w:r>
      <w:r w:rsidR="00EE0B48" w:rsidRPr="008C71A8">
        <w:rPr>
          <w:rFonts w:ascii="Arial" w:hAnsi="Arial" w:cs="Arial"/>
          <w:sz w:val="24"/>
          <w:szCs w:val="24"/>
          <w:lang w:val="en-US"/>
        </w:rPr>
        <w:t xml:space="preserve"> that, </w:t>
      </w:r>
      <w:r w:rsidR="00F40C63" w:rsidRPr="008C71A8">
        <w:rPr>
          <w:rFonts w:ascii="Arial" w:hAnsi="Arial" w:cs="Arial"/>
          <w:sz w:val="24"/>
          <w:szCs w:val="24"/>
          <w:lang w:val="en-US"/>
        </w:rPr>
        <w:t xml:space="preserve">unfortunately, </w:t>
      </w:r>
      <w:r w:rsidR="00EE0B48" w:rsidRPr="008C71A8">
        <w:rPr>
          <w:rFonts w:ascii="Arial" w:hAnsi="Arial" w:cs="Arial"/>
          <w:sz w:val="24"/>
          <w:szCs w:val="24"/>
          <w:lang w:val="en-US"/>
        </w:rPr>
        <w:t xml:space="preserve">it is evident, that this commitment, this culture and this </w:t>
      </w:r>
      <w:r w:rsidR="00011F8E" w:rsidRPr="008C71A8">
        <w:rPr>
          <w:rFonts w:ascii="Arial" w:hAnsi="Arial" w:cs="Arial"/>
          <w:sz w:val="24"/>
          <w:szCs w:val="24"/>
          <w:lang w:val="en-US"/>
        </w:rPr>
        <w:t>behavior</w:t>
      </w:r>
      <w:r w:rsidR="00EE0B48" w:rsidRPr="008C71A8">
        <w:rPr>
          <w:rFonts w:ascii="Arial" w:hAnsi="Arial" w:cs="Arial"/>
          <w:sz w:val="24"/>
          <w:szCs w:val="24"/>
          <w:lang w:val="en-US"/>
        </w:rPr>
        <w:t xml:space="preserve"> </w:t>
      </w:r>
      <w:r w:rsidR="00D74031" w:rsidRPr="008C71A8">
        <w:rPr>
          <w:rFonts w:ascii="Arial" w:hAnsi="Arial" w:cs="Arial"/>
          <w:sz w:val="24"/>
          <w:szCs w:val="24"/>
          <w:lang w:val="en-US"/>
        </w:rPr>
        <w:t xml:space="preserve">which is </w:t>
      </w:r>
      <w:r w:rsidR="00F40C63" w:rsidRPr="008C71A8">
        <w:rPr>
          <w:rFonts w:ascii="Arial" w:hAnsi="Arial" w:cs="Arial"/>
          <w:sz w:val="24"/>
          <w:szCs w:val="24"/>
          <w:lang w:val="en-US"/>
        </w:rPr>
        <w:t xml:space="preserve">so necessary, </w:t>
      </w:r>
      <w:r w:rsidR="00EE0B48" w:rsidRPr="008C71A8">
        <w:rPr>
          <w:rFonts w:ascii="Arial" w:hAnsi="Arial" w:cs="Arial"/>
          <w:sz w:val="24"/>
          <w:szCs w:val="24"/>
          <w:lang w:val="en-US"/>
        </w:rPr>
        <w:t>was and still</w:t>
      </w:r>
      <w:r w:rsidR="00B83F67" w:rsidRPr="008C71A8">
        <w:rPr>
          <w:rFonts w:ascii="Arial" w:hAnsi="Arial" w:cs="Arial"/>
          <w:sz w:val="24"/>
          <w:szCs w:val="24"/>
          <w:lang w:val="en-US"/>
        </w:rPr>
        <w:t xml:space="preserve"> is</w:t>
      </w:r>
      <w:r w:rsidR="00EE0B48" w:rsidRPr="008C71A8">
        <w:rPr>
          <w:rFonts w:ascii="Arial" w:hAnsi="Arial" w:cs="Arial"/>
          <w:sz w:val="24"/>
          <w:szCs w:val="24"/>
          <w:lang w:val="en-US"/>
        </w:rPr>
        <w:t xml:space="preserve">, seriously lacking in major respects in the public sector </w:t>
      </w:r>
      <w:r w:rsidR="00D74031" w:rsidRPr="008C71A8">
        <w:rPr>
          <w:rFonts w:ascii="Arial" w:hAnsi="Arial" w:cs="Arial"/>
          <w:sz w:val="24"/>
          <w:szCs w:val="24"/>
          <w:lang w:val="en-US"/>
        </w:rPr>
        <w:t xml:space="preserve">of </w:t>
      </w:r>
      <w:r w:rsidR="00EE0B48" w:rsidRPr="008C71A8">
        <w:rPr>
          <w:rFonts w:ascii="Arial" w:hAnsi="Arial" w:cs="Arial"/>
          <w:sz w:val="24"/>
          <w:szCs w:val="24"/>
          <w:lang w:val="en-US"/>
        </w:rPr>
        <w:t xml:space="preserve">Cyprus, </w:t>
      </w:r>
      <w:r w:rsidR="00B83F67" w:rsidRPr="008C71A8">
        <w:rPr>
          <w:rFonts w:ascii="Arial" w:hAnsi="Arial" w:cs="Arial"/>
          <w:sz w:val="24"/>
          <w:szCs w:val="24"/>
          <w:lang w:val="en-US"/>
        </w:rPr>
        <w:t>and</w:t>
      </w:r>
      <w:r w:rsidR="00F40C63" w:rsidRPr="008C71A8">
        <w:rPr>
          <w:rFonts w:ascii="Arial" w:hAnsi="Arial" w:cs="Arial"/>
          <w:sz w:val="24"/>
          <w:szCs w:val="24"/>
          <w:lang w:val="en-US"/>
        </w:rPr>
        <w:t xml:space="preserve"> given that we live in </w:t>
      </w:r>
      <w:r w:rsidR="00B83F67" w:rsidRPr="008C71A8">
        <w:rPr>
          <w:rFonts w:ascii="Arial" w:hAnsi="Arial" w:cs="Arial"/>
          <w:sz w:val="24"/>
          <w:szCs w:val="24"/>
          <w:lang w:val="en-US"/>
        </w:rPr>
        <w:t>such a</w:t>
      </w:r>
      <w:r w:rsidR="00F40C63" w:rsidRPr="008C71A8">
        <w:rPr>
          <w:rFonts w:ascii="Arial" w:hAnsi="Arial" w:cs="Arial"/>
          <w:sz w:val="24"/>
          <w:szCs w:val="24"/>
          <w:lang w:val="en-US"/>
        </w:rPr>
        <w:t xml:space="preserve"> corrupt society,</w:t>
      </w:r>
      <w:r w:rsidR="00EE0B48" w:rsidRPr="008C71A8">
        <w:rPr>
          <w:rFonts w:ascii="Arial" w:hAnsi="Arial" w:cs="Arial"/>
          <w:sz w:val="24"/>
          <w:szCs w:val="24"/>
          <w:lang w:val="en-US"/>
        </w:rPr>
        <w:t xml:space="preserve"> it is imperative for </w:t>
      </w:r>
      <w:r w:rsidR="00E76369" w:rsidRPr="008C71A8">
        <w:rPr>
          <w:rFonts w:ascii="Arial" w:hAnsi="Arial" w:cs="Arial"/>
          <w:sz w:val="24"/>
          <w:szCs w:val="24"/>
          <w:lang w:val="en-US"/>
        </w:rPr>
        <w:t>such</w:t>
      </w:r>
      <w:r w:rsidR="00B83F67" w:rsidRPr="008C71A8">
        <w:rPr>
          <w:rFonts w:ascii="Arial" w:hAnsi="Arial" w:cs="Arial"/>
          <w:sz w:val="24"/>
          <w:szCs w:val="24"/>
          <w:lang w:val="en-US"/>
        </w:rPr>
        <w:t xml:space="preserve"> </w:t>
      </w:r>
      <w:r w:rsidR="00D74031" w:rsidRPr="008C71A8">
        <w:rPr>
          <w:rFonts w:ascii="Arial" w:hAnsi="Arial" w:cs="Arial"/>
          <w:sz w:val="24"/>
          <w:szCs w:val="24"/>
          <w:lang w:val="en-US"/>
        </w:rPr>
        <w:t xml:space="preserve">a </w:t>
      </w:r>
      <w:r w:rsidR="00B83F67" w:rsidRPr="008C71A8">
        <w:rPr>
          <w:rFonts w:ascii="Arial" w:hAnsi="Arial" w:cs="Arial"/>
          <w:sz w:val="24"/>
          <w:szCs w:val="24"/>
          <w:lang w:val="en-US"/>
        </w:rPr>
        <w:t>culture to be</w:t>
      </w:r>
      <w:r w:rsidR="00EE0B48" w:rsidRPr="008C71A8">
        <w:rPr>
          <w:rFonts w:ascii="Arial" w:hAnsi="Arial" w:cs="Arial"/>
          <w:sz w:val="24"/>
          <w:szCs w:val="24"/>
          <w:lang w:val="en-US"/>
        </w:rPr>
        <w:t xml:space="preserve"> created </w:t>
      </w:r>
      <w:r w:rsidR="00D74031" w:rsidRPr="008C71A8">
        <w:rPr>
          <w:rFonts w:ascii="Arial" w:hAnsi="Arial" w:cs="Arial"/>
          <w:sz w:val="24"/>
          <w:szCs w:val="24"/>
          <w:lang w:val="en-US"/>
        </w:rPr>
        <w:t xml:space="preserve">as </w:t>
      </w:r>
      <w:r w:rsidR="00EE0B48" w:rsidRPr="008C71A8">
        <w:rPr>
          <w:rFonts w:ascii="Arial" w:hAnsi="Arial" w:cs="Arial"/>
          <w:sz w:val="24"/>
          <w:szCs w:val="24"/>
          <w:lang w:val="en-US"/>
        </w:rPr>
        <w:t>soon</w:t>
      </w:r>
      <w:r w:rsidR="00D74031" w:rsidRPr="008C71A8">
        <w:rPr>
          <w:rFonts w:ascii="Arial" w:hAnsi="Arial" w:cs="Arial"/>
          <w:sz w:val="24"/>
          <w:szCs w:val="24"/>
          <w:lang w:val="en-US"/>
        </w:rPr>
        <w:t xml:space="preserve"> as</w:t>
      </w:r>
      <w:r w:rsidR="00EE0B48" w:rsidRPr="008C71A8">
        <w:rPr>
          <w:rFonts w:ascii="Arial" w:hAnsi="Arial" w:cs="Arial"/>
          <w:sz w:val="24"/>
          <w:szCs w:val="24"/>
          <w:lang w:val="en-US"/>
        </w:rPr>
        <w:t xml:space="preserve"> possible, for the</w:t>
      </w:r>
      <w:r w:rsidR="00B83F67" w:rsidRPr="008C71A8">
        <w:rPr>
          <w:rFonts w:ascii="Arial" w:hAnsi="Arial" w:cs="Arial"/>
          <w:sz w:val="24"/>
          <w:szCs w:val="24"/>
          <w:lang w:val="en-US"/>
        </w:rPr>
        <w:t xml:space="preserve"> sake of the</w:t>
      </w:r>
      <w:r w:rsidR="00EE0B48" w:rsidRPr="008C71A8">
        <w:rPr>
          <w:rFonts w:ascii="Arial" w:hAnsi="Arial" w:cs="Arial"/>
          <w:sz w:val="24"/>
          <w:szCs w:val="24"/>
          <w:lang w:val="en-US"/>
        </w:rPr>
        <w:t xml:space="preserve"> new gene</w:t>
      </w:r>
      <w:r w:rsidR="00A55035" w:rsidRPr="008C71A8">
        <w:rPr>
          <w:rFonts w:ascii="Arial" w:hAnsi="Arial" w:cs="Arial"/>
          <w:sz w:val="24"/>
          <w:szCs w:val="24"/>
          <w:lang w:val="en-US"/>
        </w:rPr>
        <w:t xml:space="preserve">ration, for our children and </w:t>
      </w:r>
      <w:r w:rsidR="00D74031" w:rsidRPr="008C71A8">
        <w:rPr>
          <w:rFonts w:ascii="Arial" w:hAnsi="Arial" w:cs="Arial"/>
          <w:sz w:val="24"/>
          <w:szCs w:val="24"/>
          <w:lang w:val="en-US"/>
        </w:rPr>
        <w:t xml:space="preserve">for </w:t>
      </w:r>
      <w:r w:rsidR="00A55035" w:rsidRPr="008C71A8">
        <w:rPr>
          <w:rFonts w:ascii="Arial" w:hAnsi="Arial" w:cs="Arial"/>
          <w:sz w:val="24"/>
          <w:szCs w:val="24"/>
          <w:lang w:val="en-US"/>
        </w:rPr>
        <w:t>the</w:t>
      </w:r>
      <w:r w:rsidR="00EE0B48" w:rsidRPr="008C71A8">
        <w:rPr>
          <w:rFonts w:ascii="Arial" w:hAnsi="Arial" w:cs="Arial"/>
          <w:sz w:val="24"/>
          <w:szCs w:val="24"/>
          <w:lang w:val="en-US"/>
        </w:rPr>
        <w:t xml:space="preserve"> future</w:t>
      </w:r>
      <w:r w:rsidR="00A55035" w:rsidRPr="008C71A8">
        <w:rPr>
          <w:rFonts w:ascii="Arial" w:hAnsi="Arial" w:cs="Arial"/>
          <w:sz w:val="24"/>
          <w:szCs w:val="24"/>
          <w:lang w:val="en-US"/>
        </w:rPr>
        <w:t xml:space="preserve"> of our country</w:t>
      </w:r>
      <w:r w:rsidR="00EE0B48" w:rsidRPr="008C71A8">
        <w:rPr>
          <w:rFonts w:ascii="Arial" w:hAnsi="Arial" w:cs="Arial"/>
          <w:sz w:val="24"/>
          <w:szCs w:val="24"/>
          <w:lang w:val="en-US"/>
        </w:rPr>
        <w:t>.</w:t>
      </w:r>
    </w:p>
    <w:p w14:paraId="0F702118" w14:textId="77777777" w:rsidR="000A6489" w:rsidRPr="008C71A8" w:rsidRDefault="000A6489" w:rsidP="001107E4">
      <w:pPr>
        <w:spacing w:before="120" w:after="0" w:line="360" w:lineRule="auto"/>
        <w:jc w:val="both"/>
        <w:rPr>
          <w:rFonts w:ascii="Arial" w:hAnsi="Arial" w:cs="Arial"/>
          <w:b/>
          <w:sz w:val="24"/>
          <w:szCs w:val="24"/>
          <w:lang w:val="en-US"/>
        </w:rPr>
      </w:pPr>
      <w:r w:rsidRPr="008C71A8">
        <w:rPr>
          <w:rFonts w:ascii="Arial" w:hAnsi="Arial" w:cs="Arial"/>
          <w:b/>
          <w:sz w:val="24"/>
          <w:szCs w:val="24"/>
          <w:lang w:val="en-US"/>
        </w:rPr>
        <w:lastRenderedPageBreak/>
        <w:t>Responsibility of the Auditor</w:t>
      </w:r>
    </w:p>
    <w:p w14:paraId="5BB258B4" w14:textId="77777777" w:rsidR="00F40C63" w:rsidRPr="008C71A8" w:rsidRDefault="00F40C63"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A</w:t>
      </w:r>
      <w:r w:rsidR="00A55035" w:rsidRPr="008C71A8">
        <w:rPr>
          <w:rFonts w:ascii="Arial" w:hAnsi="Arial" w:cs="Arial"/>
          <w:sz w:val="24"/>
          <w:szCs w:val="24"/>
          <w:lang w:val="en-US"/>
        </w:rPr>
        <w:t>s stated in the International Standards on Auditing, a</w:t>
      </w:r>
      <w:r w:rsidRPr="008C71A8">
        <w:rPr>
          <w:rFonts w:ascii="Arial" w:hAnsi="Arial" w:cs="Arial"/>
          <w:sz w:val="24"/>
          <w:szCs w:val="24"/>
          <w:lang w:val="en-US"/>
        </w:rPr>
        <w:t xml:space="preserve">n auditor conducting an audit in accordance with the International Standards on Auditing is responsible for obtaining reasonable assurance that the financial statements taken as a whole are free from material misstatement, whether caused by fraud or error.  Nevertheless, owing to the inherent limitations of an audit, there is an unavoidable risk that some material misstatements of the financial statements may not be detected, even though the audit is properly planned and performed. </w:t>
      </w:r>
    </w:p>
    <w:p w14:paraId="6401DA10" w14:textId="77777777" w:rsidR="009A05CF" w:rsidRPr="008C71A8" w:rsidRDefault="00A55035"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It should be underlined</w:t>
      </w:r>
      <w:r w:rsidR="00F40C63" w:rsidRPr="008C71A8">
        <w:rPr>
          <w:rFonts w:ascii="Arial" w:hAnsi="Arial" w:cs="Arial"/>
          <w:sz w:val="24"/>
          <w:szCs w:val="24"/>
          <w:lang w:val="en-US"/>
        </w:rPr>
        <w:t xml:space="preserve"> here that, the risk of not detecting a material misstatement resulting from fraud is higher than the risk of not detecting one resulting from error. This is because fraud may involve sophisticated and carefully organized schemes designed to conceal it, such as forgery, deliberate failure to record transactions, or intentional misrepresentations being made to the auditor. Such attempts at concealment may be even more difficult to detect when accompanied by collusion. Collusion may cause the auditor to believe that audit evidence is persuasive when it is, in fact, false. The auditor’s ability to detect a fraud depends on factors such as the skillfulness of the perpetrator, the frequency and extent of manipulation, the degree of collusion involved, the relative size of individual amounts manipulated, and the seniority of those individuals involved. While the auditor may be able to identify potential opportunities for fraud to be perpetrated, it is difficult for the auditor to determine whether misstatements in judgment areas such as accounting estimates</w:t>
      </w:r>
      <w:r w:rsidRPr="008C71A8">
        <w:rPr>
          <w:rFonts w:ascii="Arial" w:hAnsi="Arial" w:cs="Arial"/>
          <w:sz w:val="24"/>
          <w:szCs w:val="24"/>
          <w:lang w:val="en-US"/>
        </w:rPr>
        <w:t>, or wrong interpretation and application of legal provisions,</w:t>
      </w:r>
      <w:r w:rsidR="00F40C63" w:rsidRPr="008C71A8">
        <w:rPr>
          <w:rFonts w:ascii="Arial" w:hAnsi="Arial" w:cs="Arial"/>
          <w:sz w:val="24"/>
          <w:szCs w:val="24"/>
          <w:lang w:val="en-US"/>
        </w:rPr>
        <w:t xml:space="preserve"> are caused by fraud or error.</w:t>
      </w:r>
    </w:p>
    <w:p w14:paraId="36178E80" w14:textId="77777777" w:rsidR="009A05CF" w:rsidRPr="008C71A8" w:rsidRDefault="00F40C63"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Furthermore, the risk of the auditor not detecting a material misstatement resulting from management fraud is greater than for employee fraud, because management is frequently in a position to directly or indirectly manipulate accounting records, present fraudulent financial information or override control procedures designed to prevent similar frauds by other employees.</w:t>
      </w:r>
    </w:p>
    <w:p w14:paraId="1D8348B3" w14:textId="77777777" w:rsidR="000A6489" w:rsidRPr="008C71A8" w:rsidRDefault="000A6489" w:rsidP="001107E4">
      <w:pPr>
        <w:pStyle w:val="Default"/>
        <w:spacing w:before="120" w:line="360" w:lineRule="auto"/>
        <w:jc w:val="both"/>
        <w:rPr>
          <w:rFonts w:ascii="Arial" w:hAnsi="Arial" w:cs="Arial"/>
          <w:b/>
        </w:rPr>
      </w:pPr>
      <w:r w:rsidRPr="008C71A8">
        <w:rPr>
          <w:rFonts w:ascii="Arial" w:hAnsi="Arial" w:cs="Arial"/>
          <w:b/>
        </w:rPr>
        <w:t>Actions of the auditor in cases of suspected fraud</w:t>
      </w:r>
    </w:p>
    <w:p w14:paraId="5088C0A3" w14:textId="4214E51B" w:rsidR="007276FF" w:rsidRPr="008C71A8" w:rsidRDefault="007276FF" w:rsidP="001107E4">
      <w:pPr>
        <w:pStyle w:val="Default"/>
        <w:spacing w:before="120" w:line="360" w:lineRule="auto"/>
        <w:jc w:val="both"/>
        <w:rPr>
          <w:rFonts w:ascii="Arial" w:hAnsi="Arial" w:cs="Arial"/>
        </w:rPr>
      </w:pPr>
      <w:r w:rsidRPr="008C71A8">
        <w:rPr>
          <w:rFonts w:ascii="Arial" w:hAnsi="Arial" w:cs="Arial"/>
        </w:rPr>
        <w:t xml:space="preserve">So, if the auditor identifies a fraud or has obtained information that indicates that a fraud may exist, the International Standard on Auditing require the auditor (it is not a choice, but a requirement) to communicate these matters </w:t>
      </w:r>
      <w:r w:rsidR="00D74031" w:rsidRPr="008C71A8">
        <w:rPr>
          <w:rFonts w:ascii="Arial" w:hAnsi="Arial" w:cs="Arial"/>
        </w:rPr>
        <w:t xml:space="preserve">in </w:t>
      </w:r>
      <w:r w:rsidRPr="008C71A8">
        <w:rPr>
          <w:rFonts w:ascii="Arial" w:hAnsi="Arial" w:cs="Arial"/>
        </w:rPr>
        <w:t xml:space="preserve">a timely </w:t>
      </w:r>
      <w:r w:rsidR="00D74031" w:rsidRPr="008C71A8">
        <w:rPr>
          <w:rFonts w:ascii="Arial" w:hAnsi="Arial" w:cs="Arial"/>
        </w:rPr>
        <w:t xml:space="preserve">manner </w:t>
      </w:r>
      <w:r w:rsidRPr="008C71A8">
        <w:rPr>
          <w:rFonts w:ascii="Arial" w:hAnsi="Arial" w:cs="Arial"/>
        </w:rPr>
        <w:t xml:space="preserve">to the appropriate level of management in order to inform those with primary responsibility for the prevention and detection of fraud of matters relevant to their responsibilities. The auditor is required </w:t>
      </w:r>
      <w:r w:rsidR="00D74031" w:rsidRPr="008C71A8">
        <w:rPr>
          <w:rFonts w:ascii="Arial" w:hAnsi="Arial" w:cs="Arial"/>
        </w:rPr>
        <w:t>to</w:t>
      </w:r>
      <w:r w:rsidR="001C5FF8" w:rsidRPr="008C71A8">
        <w:rPr>
          <w:rFonts w:ascii="Arial" w:hAnsi="Arial" w:cs="Arial"/>
        </w:rPr>
        <w:t xml:space="preserve"> </w:t>
      </w:r>
      <w:r w:rsidRPr="008C71A8">
        <w:rPr>
          <w:rFonts w:ascii="Arial" w:hAnsi="Arial" w:cs="Arial"/>
        </w:rPr>
        <w:lastRenderedPageBreak/>
        <w:t xml:space="preserve">communicate with those charged with governance any other matters related to fraud that are, in the auditor’s judgment, relevant to their responsibilities. </w:t>
      </w:r>
    </w:p>
    <w:p w14:paraId="2952FD3D" w14:textId="77777777" w:rsidR="007276FF" w:rsidRPr="008C71A8" w:rsidRDefault="007276FF" w:rsidP="001107E4">
      <w:pPr>
        <w:pStyle w:val="Default"/>
        <w:spacing w:before="120" w:line="360" w:lineRule="auto"/>
        <w:jc w:val="both"/>
        <w:rPr>
          <w:rFonts w:ascii="Arial" w:hAnsi="Arial" w:cs="Arial"/>
        </w:rPr>
      </w:pPr>
      <w:r w:rsidRPr="008C71A8">
        <w:rPr>
          <w:rFonts w:ascii="Arial" w:hAnsi="Arial" w:cs="Arial"/>
        </w:rPr>
        <w:t>Also, if the auditor has identified or suspects a fraud, the auditor shall determine whether there is a responsibility to report the occurrence or suspicion</w:t>
      </w:r>
      <w:r w:rsidR="00D74031" w:rsidRPr="008C71A8">
        <w:rPr>
          <w:rFonts w:ascii="Arial" w:hAnsi="Arial" w:cs="Arial"/>
        </w:rPr>
        <w:t>,</w:t>
      </w:r>
      <w:r w:rsidRPr="008C71A8">
        <w:rPr>
          <w:rFonts w:ascii="Arial" w:hAnsi="Arial" w:cs="Arial"/>
        </w:rPr>
        <w:t xml:space="preserve"> to a party outside the entity where the auditor’s legal responsibilities require him to do so.</w:t>
      </w:r>
    </w:p>
    <w:p w14:paraId="6FC9E6B2" w14:textId="77777777" w:rsidR="00466248" w:rsidRPr="008C71A8" w:rsidRDefault="001367FB"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In the public sector especially, as a rule, </w:t>
      </w:r>
      <w:r w:rsidR="00C824EF" w:rsidRPr="008C71A8">
        <w:rPr>
          <w:rFonts w:ascii="Arial" w:hAnsi="Arial" w:cs="Arial"/>
          <w:sz w:val="24"/>
          <w:szCs w:val="24"/>
          <w:lang w:val="en-US"/>
        </w:rPr>
        <w:t>fraud and corruption thrive when transparency and accountability are absent.</w:t>
      </w:r>
      <w:r w:rsidR="0092640F" w:rsidRPr="008C71A8">
        <w:rPr>
          <w:rFonts w:ascii="Arial" w:hAnsi="Arial" w:cs="Arial"/>
          <w:sz w:val="24"/>
          <w:szCs w:val="24"/>
          <w:lang w:val="en-US"/>
        </w:rPr>
        <w:t xml:space="preserve">  </w:t>
      </w:r>
      <w:r w:rsidR="00C824EF" w:rsidRPr="008C71A8">
        <w:rPr>
          <w:rFonts w:ascii="Arial" w:hAnsi="Arial" w:cs="Arial"/>
          <w:sz w:val="24"/>
          <w:szCs w:val="24"/>
          <w:lang w:val="en-US"/>
        </w:rPr>
        <w:t xml:space="preserve">A good system of internal controls as well as </w:t>
      </w:r>
      <w:r w:rsidR="00BF1281" w:rsidRPr="008C71A8">
        <w:rPr>
          <w:rFonts w:ascii="Arial" w:hAnsi="Arial" w:cs="Arial"/>
          <w:sz w:val="24"/>
          <w:szCs w:val="24"/>
          <w:lang w:val="en-US"/>
        </w:rPr>
        <w:t xml:space="preserve">the </w:t>
      </w:r>
      <w:r w:rsidR="00DD2537" w:rsidRPr="008C71A8">
        <w:rPr>
          <w:rFonts w:ascii="Arial" w:hAnsi="Arial" w:cs="Arial"/>
          <w:sz w:val="24"/>
          <w:szCs w:val="24"/>
          <w:lang w:val="en-US"/>
        </w:rPr>
        <w:t xml:space="preserve">regular </w:t>
      </w:r>
      <w:r w:rsidR="00BF1281" w:rsidRPr="008C71A8">
        <w:rPr>
          <w:rFonts w:ascii="Arial" w:hAnsi="Arial" w:cs="Arial"/>
          <w:sz w:val="24"/>
          <w:szCs w:val="24"/>
          <w:lang w:val="en-US"/>
        </w:rPr>
        <w:t>performance of the audit work itself</w:t>
      </w:r>
      <w:r w:rsidR="0092640F" w:rsidRPr="008C71A8">
        <w:rPr>
          <w:rFonts w:ascii="Arial" w:hAnsi="Arial" w:cs="Arial"/>
          <w:sz w:val="24"/>
          <w:szCs w:val="24"/>
          <w:lang w:val="en-US"/>
        </w:rPr>
        <w:t>,</w:t>
      </w:r>
      <w:r w:rsidR="00BF1281" w:rsidRPr="008C71A8">
        <w:rPr>
          <w:rFonts w:ascii="Arial" w:hAnsi="Arial" w:cs="Arial"/>
          <w:sz w:val="24"/>
          <w:szCs w:val="24"/>
          <w:lang w:val="en-US"/>
        </w:rPr>
        <w:t xml:space="preserve"> </w:t>
      </w:r>
      <w:r w:rsidR="0092640F" w:rsidRPr="008C71A8">
        <w:rPr>
          <w:rFonts w:ascii="Arial" w:hAnsi="Arial" w:cs="Arial"/>
          <w:sz w:val="24"/>
          <w:szCs w:val="24"/>
          <w:lang w:val="en-US"/>
        </w:rPr>
        <w:t xml:space="preserve">and the transparency and accountability which </w:t>
      </w:r>
      <w:r w:rsidR="00A55035" w:rsidRPr="008C71A8">
        <w:rPr>
          <w:rFonts w:ascii="Arial" w:hAnsi="Arial" w:cs="Arial"/>
          <w:sz w:val="24"/>
          <w:szCs w:val="24"/>
          <w:lang w:val="en-US"/>
        </w:rPr>
        <w:t xml:space="preserve">should always </w:t>
      </w:r>
      <w:r w:rsidR="0092640F" w:rsidRPr="008C71A8">
        <w:rPr>
          <w:rFonts w:ascii="Arial" w:hAnsi="Arial" w:cs="Arial"/>
          <w:sz w:val="24"/>
          <w:szCs w:val="24"/>
          <w:lang w:val="en-US"/>
        </w:rPr>
        <w:t>go hand in hand with it</w:t>
      </w:r>
      <w:r w:rsidRPr="008C71A8">
        <w:rPr>
          <w:rFonts w:ascii="Arial" w:hAnsi="Arial" w:cs="Arial"/>
          <w:sz w:val="24"/>
          <w:szCs w:val="24"/>
          <w:lang w:val="en-US"/>
        </w:rPr>
        <w:t xml:space="preserve"> in the public sector</w:t>
      </w:r>
      <w:r w:rsidR="0092640F" w:rsidRPr="008C71A8">
        <w:rPr>
          <w:rFonts w:ascii="Arial" w:hAnsi="Arial" w:cs="Arial"/>
          <w:sz w:val="24"/>
          <w:szCs w:val="24"/>
          <w:lang w:val="en-US"/>
        </w:rPr>
        <w:t>, are</w:t>
      </w:r>
      <w:r w:rsidR="00C824EF" w:rsidRPr="008C71A8">
        <w:rPr>
          <w:rFonts w:ascii="Arial" w:hAnsi="Arial" w:cs="Arial"/>
          <w:sz w:val="24"/>
          <w:szCs w:val="24"/>
          <w:lang w:val="en-US"/>
        </w:rPr>
        <w:t xml:space="preserve"> </w:t>
      </w:r>
      <w:r w:rsidR="00466248" w:rsidRPr="008C71A8">
        <w:rPr>
          <w:rFonts w:ascii="Arial" w:hAnsi="Arial" w:cs="Arial"/>
          <w:sz w:val="24"/>
          <w:szCs w:val="24"/>
          <w:lang w:val="en-US"/>
        </w:rPr>
        <w:t xml:space="preserve">an </w:t>
      </w:r>
      <w:r w:rsidR="007A3C6B" w:rsidRPr="008C71A8">
        <w:rPr>
          <w:rFonts w:ascii="Arial" w:hAnsi="Arial" w:cs="Arial"/>
          <w:sz w:val="24"/>
          <w:szCs w:val="24"/>
          <w:lang w:val="en-US"/>
        </w:rPr>
        <w:t xml:space="preserve">absolutely </w:t>
      </w:r>
      <w:r w:rsidR="00C824EF" w:rsidRPr="008C71A8">
        <w:rPr>
          <w:rFonts w:ascii="Arial" w:hAnsi="Arial" w:cs="Arial"/>
          <w:sz w:val="24"/>
          <w:szCs w:val="24"/>
          <w:lang w:val="en-US"/>
        </w:rPr>
        <w:t>crucial</w:t>
      </w:r>
      <w:r w:rsidR="00BF1281" w:rsidRPr="008C71A8">
        <w:rPr>
          <w:rFonts w:ascii="Arial" w:hAnsi="Arial" w:cs="Arial"/>
          <w:sz w:val="24"/>
          <w:szCs w:val="24"/>
          <w:lang w:val="en-US"/>
        </w:rPr>
        <w:t xml:space="preserve"> preventive measure against fraud and corruption, given that </w:t>
      </w:r>
      <w:r w:rsidR="00C824EF" w:rsidRPr="008C71A8">
        <w:rPr>
          <w:rFonts w:ascii="Arial" w:hAnsi="Arial" w:cs="Arial"/>
          <w:sz w:val="24"/>
          <w:szCs w:val="24"/>
          <w:lang w:val="en-US"/>
        </w:rPr>
        <w:t xml:space="preserve">then, </w:t>
      </w:r>
      <w:r w:rsidR="00BF1281" w:rsidRPr="008C71A8">
        <w:rPr>
          <w:rFonts w:ascii="Arial" w:hAnsi="Arial" w:cs="Arial"/>
          <w:sz w:val="24"/>
          <w:szCs w:val="24"/>
          <w:lang w:val="en-US"/>
        </w:rPr>
        <w:t xml:space="preserve">there is always the </w:t>
      </w:r>
      <w:r w:rsidR="00C824EF" w:rsidRPr="008C71A8">
        <w:rPr>
          <w:rFonts w:ascii="Arial" w:hAnsi="Arial" w:cs="Arial"/>
          <w:sz w:val="24"/>
          <w:szCs w:val="24"/>
          <w:lang w:val="en-US"/>
        </w:rPr>
        <w:t>fear on the side of the perpetrators,</w:t>
      </w:r>
      <w:r w:rsidR="00BF1281" w:rsidRPr="008C71A8">
        <w:rPr>
          <w:rFonts w:ascii="Arial" w:hAnsi="Arial" w:cs="Arial"/>
          <w:sz w:val="24"/>
          <w:szCs w:val="24"/>
          <w:lang w:val="en-US"/>
        </w:rPr>
        <w:t xml:space="preserve"> that</w:t>
      </w:r>
      <w:r w:rsidR="007A3C6B" w:rsidRPr="008C71A8">
        <w:rPr>
          <w:rFonts w:ascii="Arial" w:hAnsi="Arial" w:cs="Arial"/>
          <w:sz w:val="24"/>
          <w:szCs w:val="24"/>
          <w:lang w:val="en-US"/>
        </w:rPr>
        <w:t>, should they dare commit fraud,</w:t>
      </w:r>
      <w:r w:rsidR="00BF1281" w:rsidRPr="008C71A8">
        <w:rPr>
          <w:rFonts w:ascii="Arial" w:hAnsi="Arial" w:cs="Arial"/>
          <w:sz w:val="24"/>
          <w:szCs w:val="24"/>
          <w:lang w:val="en-US"/>
        </w:rPr>
        <w:t xml:space="preserve"> </w:t>
      </w:r>
      <w:r w:rsidR="00C824EF" w:rsidRPr="008C71A8">
        <w:rPr>
          <w:rFonts w:ascii="Arial" w:hAnsi="Arial" w:cs="Arial"/>
          <w:sz w:val="24"/>
          <w:szCs w:val="24"/>
          <w:lang w:val="en-US"/>
        </w:rPr>
        <w:t xml:space="preserve">their </w:t>
      </w:r>
      <w:r w:rsidR="00BF1281" w:rsidRPr="008C71A8">
        <w:rPr>
          <w:rFonts w:ascii="Arial" w:hAnsi="Arial" w:cs="Arial"/>
          <w:sz w:val="24"/>
          <w:szCs w:val="24"/>
          <w:lang w:val="en-US"/>
        </w:rPr>
        <w:t>fraud</w:t>
      </w:r>
      <w:r w:rsidR="0092640F" w:rsidRPr="008C71A8">
        <w:rPr>
          <w:rFonts w:ascii="Arial" w:hAnsi="Arial" w:cs="Arial"/>
          <w:sz w:val="24"/>
          <w:szCs w:val="24"/>
          <w:lang w:val="en-US"/>
        </w:rPr>
        <w:t>ulent acts</w:t>
      </w:r>
      <w:r w:rsidR="00BF1281" w:rsidRPr="008C71A8">
        <w:rPr>
          <w:rFonts w:ascii="Arial" w:hAnsi="Arial" w:cs="Arial"/>
          <w:sz w:val="24"/>
          <w:szCs w:val="24"/>
          <w:lang w:val="en-US"/>
        </w:rPr>
        <w:t xml:space="preserve"> may </w:t>
      </w:r>
      <w:r w:rsidR="007A3C6B" w:rsidRPr="008C71A8">
        <w:rPr>
          <w:rFonts w:ascii="Arial" w:hAnsi="Arial" w:cs="Arial"/>
          <w:sz w:val="24"/>
          <w:szCs w:val="24"/>
          <w:lang w:val="en-US"/>
        </w:rPr>
        <w:t xml:space="preserve">well </w:t>
      </w:r>
      <w:r w:rsidR="00BF1281" w:rsidRPr="008C71A8">
        <w:rPr>
          <w:rFonts w:ascii="Arial" w:hAnsi="Arial" w:cs="Arial"/>
          <w:sz w:val="24"/>
          <w:szCs w:val="24"/>
          <w:lang w:val="en-US"/>
        </w:rPr>
        <w:t>be uncovered</w:t>
      </w:r>
      <w:r w:rsidR="00A55035" w:rsidRPr="008C71A8">
        <w:rPr>
          <w:rFonts w:ascii="Arial" w:hAnsi="Arial" w:cs="Arial"/>
          <w:sz w:val="24"/>
          <w:szCs w:val="24"/>
          <w:lang w:val="en-US"/>
        </w:rPr>
        <w:t xml:space="preserve"> and the consequences will surely follow</w:t>
      </w:r>
      <w:r w:rsidR="00466248" w:rsidRPr="008C71A8">
        <w:rPr>
          <w:rFonts w:ascii="Arial" w:hAnsi="Arial" w:cs="Arial"/>
          <w:sz w:val="24"/>
          <w:szCs w:val="24"/>
          <w:lang w:val="en-US"/>
        </w:rPr>
        <w:t>.</w:t>
      </w:r>
    </w:p>
    <w:p w14:paraId="2FA43D31" w14:textId="77777777" w:rsidR="000606A1" w:rsidRPr="008C71A8" w:rsidRDefault="000606A1" w:rsidP="001107E4">
      <w:pPr>
        <w:spacing w:before="120" w:after="0" w:line="360" w:lineRule="auto"/>
        <w:jc w:val="both"/>
        <w:rPr>
          <w:rFonts w:ascii="Arial" w:hAnsi="Arial" w:cs="Arial"/>
          <w:b/>
          <w:sz w:val="24"/>
          <w:szCs w:val="24"/>
          <w:lang w:val="en-US"/>
        </w:rPr>
      </w:pPr>
      <w:r w:rsidRPr="008C71A8">
        <w:rPr>
          <w:rFonts w:ascii="Arial" w:hAnsi="Arial" w:cs="Arial"/>
          <w:b/>
          <w:sz w:val="24"/>
          <w:szCs w:val="24"/>
          <w:lang w:val="en-US"/>
        </w:rPr>
        <w:t>Fraud in the Public Sector:</w:t>
      </w:r>
    </w:p>
    <w:p w14:paraId="4ACC4476" w14:textId="4EA01167"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Fraud is an issue that all governments face regardless of their size, geographical area or culture, no matter how «clean» they appear to be.  The term «fraud» commonly includes activities such as theft, corruption, conspiracy, money laundering and extortion.</w:t>
      </w:r>
      <w:r w:rsidR="00C63281" w:rsidRPr="008C71A8">
        <w:rPr>
          <w:rFonts w:ascii="Arial" w:hAnsi="Arial" w:cs="Arial"/>
          <w:sz w:val="24"/>
          <w:szCs w:val="24"/>
          <w:lang w:val="en-US"/>
        </w:rPr>
        <w:t xml:space="preserve"> </w:t>
      </w:r>
      <w:r w:rsidRPr="008C71A8">
        <w:rPr>
          <w:rFonts w:ascii="Arial" w:hAnsi="Arial" w:cs="Arial"/>
          <w:sz w:val="24"/>
          <w:szCs w:val="24"/>
          <w:lang w:val="en-US"/>
        </w:rPr>
        <w:t xml:space="preserve"> </w:t>
      </w:r>
      <w:r w:rsidR="00C63281" w:rsidRPr="008C71A8">
        <w:rPr>
          <w:rFonts w:ascii="Arial" w:hAnsi="Arial" w:cs="Arial"/>
          <w:sz w:val="24"/>
          <w:szCs w:val="24"/>
          <w:lang w:val="en-US"/>
        </w:rPr>
        <w:t xml:space="preserve">Among other types of wrongdoing, corruption is also associated with nepotism or favoritism, </w:t>
      </w:r>
      <w:proofErr w:type="spellStart"/>
      <w:r w:rsidR="00C63281" w:rsidRPr="008C71A8">
        <w:rPr>
          <w:rFonts w:ascii="Arial" w:hAnsi="Arial" w:cs="Arial"/>
          <w:sz w:val="24"/>
          <w:szCs w:val="24"/>
          <w:lang w:val="en-US"/>
        </w:rPr>
        <w:t>clientelism</w:t>
      </w:r>
      <w:proofErr w:type="spellEnd"/>
      <w:r w:rsidR="00C63281" w:rsidRPr="008C71A8">
        <w:rPr>
          <w:rFonts w:ascii="Arial" w:hAnsi="Arial" w:cs="Arial"/>
          <w:sz w:val="24"/>
          <w:szCs w:val="24"/>
          <w:lang w:val="en-US"/>
        </w:rPr>
        <w:t>, cronyism and patronage.</w:t>
      </w:r>
      <w:r w:rsidRPr="008C71A8">
        <w:rPr>
          <w:rFonts w:ascii="Arial" w:hAnsi="Arial" w:cs="Arial"/>
          <w:sz w:val="24"/>
          <w:szCs w:val="24"/>
          <w:lang w:val="en-US"/>
        </w:rPr>
        <w:t xml:space="preserve"> Fraud essentially involves using deception to dishonestly make a personal gain for oneself and/or create a loss for another. </w:t>
      </w:r>
    </w:p>
    <w:p w14:paraId="196B3D88" w14:textId="165C5F66"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Fraud and corruption are related but slightly different concepts. As van </w:t>
      </w:r>
      <w:proofErr w:type="spellStart"/>
      <w:r w:rsidRPr="008C71A8">
        <w:rPr>
          <w:rFonts w:ascii="Arial" w:hAnsi="Arial" w:cs="Arial"/>
          <w:sz w:val="24"/>
          <w:szCs w:val="24"/>
          <w:lang w:val="en-US"/>
        </w:rPr>
        <w:t>Stolk</w:t>
      </w:r>
      <w:proofErr w:type="spellEnd"/>
      <w:r w:rsidRPr="008C71A8">
        <w:rPr>
          <w:rFonts w:ascii="Arial" w:hAnsi="Arial" w:cs="Arial"/>
          <w:sz w:val="24"/>
          <w:szCs w:val="24"/>
          <w:lang w:val="en-US"/>
        </w:rPr>
        <w:t xml:space="preserve"> and </w:t>
      </w:r>
      <w:proofErr w:type="spellStart"/>
      <w:r w:rsidRPr="008C71A8">
        <w:rPr>
          <w:rFonts w:ascii="Arial" w:hAnsi="Arial" w:cs="Arial"/>
          <w:sz w:val="24"/>
          <w:szCs w:val="24"/>
          <w:lang w:val="en-US"/>
        </w:rPr>
        <w:t>Tesliuc</w:t>
      </w:r>
      <w:proofErr w:type="spellEnd"/>
      <w:r w:rsidRPr="008C71A8">
        <w:rPr>
          <w:rFonts w:ascii="Arial" w:hAnsi="Arial" w:cs="Arial"/>
          <w:sz w:val="24"/>
          <w:szCs w:val="24"/>
          <w:lang w:val="en-US"/>
        </w:rPr>
        <w:t xml:space="preserve"> (2010) pointed out, an important consideration is distinguishing corruption from fraud. In their </w:t>
      </w:r>
      <w:proofErr w:type="spellStart"/>
      <w:r w:rsidRPr="008C71A8">
        <w:rPr>
          <w:rFonts w:ascii="Arial" w:hAnsi="Arial" w:cs="Arial"/>
          <w:sz w:val="24"/>
          <w:szCs w:val="24"/>
          <w:lang w:val="en-US"/>
        </w:rPr>
        <w:t>conceptualisation</w:t>
      </w:r>
      <w:proofErr w:type="spellEnd"/>
      <w:r w:rsidRPr="008C71A8">
        <w:rPr>
          <w:rFonts w:ascii="Arial" w:hAnsi="Arial" w:cs="Arial"/>
          <w:sz w:val="24"/>
          <w:szCs w:val="24"/>
          <w:lang w:val="en-US"/>
        </w:rPr>
        <w:t xml:space="preserve">, fraud is understood as intentional misleading action to gain a benefit while corruption refers to intentional action by staff or office holders. In other words, fraud does not require the involvement of a public official. And of course there is </w:t>
      </w:r>
      <w:r w:rsidR="00D74031" w:rsidRPr="008C71A8">
        <w:rPr>
          <w:rFonts w:ascii="Arial" w:hAnsi="Arial" w:cs="Arial"/>
          <w:sz w:val="24"/>
          <w:szCs w:val="24"/>
          <w:lang w:val="en-US"/>
        </w:rPr>
        <w:t xml:space="preserve">a </w:t>
      </w:r>
      <w:r w:rsidRPr="008C71A8">
        <w:rPr>
          <w:rFonts w:ascii="Arial" w:hAnsi="Arial" w:cs="Arial"/>
          <w:sz w:val="24"/>
          <w:szCs w:val="24"/>
          <w:lang w:val="en-US"/>
        </w:rPr>
        <w:t xml:space="preserve">difference between fraud and corruption on </w:t>
      </w:r>
      <w:r w:rsidR="00D74031" w:rsidRPr="008C71A8">
        <w:rPr>
          <w:rFonts w:ascii="Arial" w:hAnsi="Arial" w:cs="Arial"/>
          <w:sz w:val="24"/>
          <w:szCs w:val="24"/>
          <w:lang w:val="en-US"/>
        </w:rPr>
        <w:t xml:space="preserve">the one hand </w:t>
      </w:r>
      <w:r w:rsidRPr="008C71A8">
        <w:rPr>
          <w:rFonts w:ascii="Arial" w:hAnsi="Arial" w:cs="Arial"/>
          <w:sz w:val="24"/>
          <w:szCs w:val="24"/>
          <w:lang w:val="en-US"/>
        </w:rPr>
        <w:t>and error on the other, in the sense that in fraud and corruption there is presence of intention, while in errors</w:t>
      </w:r>
      <w:r w:rsidR="00D74031" w:rsidRPr="008C71A8">
        <w:rPr>
          <w:rFonts w:ascii="Arial" w:hAnsi="Arial" w:cs="Arial"/>
          <w:sz w:val="24"/>
          <w:szCs w:val="24"/>
          <w:lang w:val="en-US"/>
        </w:rPr>
        <w:t xml:space="preserve"> there is</w:t>
      </w:r>
      <w:r w:rsidRPr="008C71A8">
        <w:rPr>
          <w:rFonts w:ascii="Arial" w:hAnsi="Arial" w:cs="Arial"/>
          <w:sz w:val="24"/>
          <w:szCs w:val="24"/>
          <w:lang w:val="en-US"/>
        </w:rPr>
        <w:t xml:space="preserve"> not. </w:t>
      </w:r>
    </w:p>
    <w:p w14:paraId="42245C01" w14:textId="41B2E429"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The consequence of fraud in the public sector is wider and goes beyond personal loss as it </w:t>
      </w:r>
      <w:r w:rsidR="00D74031" w:rsidRPr="008C71A8">
        <w:rPr>
          <w:rFonts w:ascii="Arial" w:hAnsi="Arial" w:cs="Arial"/>
          <w:sz w:val="24"/>
          <w:szCs w:val="24"/>
          <w:lang w:val="en-US"/>
        </w:rPr>
        <w:t>causes</w:t>
      </w:r>
      <w:r w:rsidRPr="008C71A8">
        <w:rPr>
          <w:rFonts w:ascii="Arial" w:hAnsi="Arial" w:cs="Arial"/>
          <w:sz w:val="24"/>
          <w:szCs w:val="24"/>
          <w:lang w:val="en-US"/>
        </w:rPr>
        <w:t xml:space="preserve"> harm to the economy of a whole nation and its society and can have considerable social and psychological effects.  More specifically, fraud and corruption result in</w:t>
      </w:r>
      <w:r w:rsidR="00D74031" w:rsidRPr="008C71A8">
        <w:rPr>
          <w:rFonts w:ascii="Arial" w:hAnsi="Arial" w:cs="Arial"/>
          <w:sz w:val="24"/>
          <w:szCs w:val="24"/>
          <w:lang w:val="en-US"/>
        </w:rPr>
        <w:t xml:space="preserve"> the</w:t>
      </w:r>
      <w:r w:rsidRPr="008C71A8">
        <w:rPr>
          <w:rFonts w:ascii="Arial" w:hAnsi="Arial" w:cs="Arial"/>
          <w:sz w:val="24"/>
          <w:szCs w:val="24"/>
          <w:lang w:val="en-US"/>
        </w:rPr>
        <w:t xml:space="preserve"> waste of resources and reduce economic growth and the quality of life, undermine government credibility and reduce its effectiveness. Public sector fraud, bribery and corruption have </w:t>
      </w:r>
      <w:r w:rsidRPr="008C71A8">
        <w:rPr>
          <w:rFonts w:ascii="Arial" w:hAnsi="Arial" w:cs="Arial"/>
          <w:sz w:val="24"/>
          <w:szCs w:val="24"/>
          <w:lang w:val="en-US"/>
        </w:rPr>
        <w:lastRenderedPageBreak/>
        <w:t>devastating effects, especially on the poorest citizens and that is why these have become leading concerns for legislators around the globe.</w:t>
      </w:r>
    </w:p>
    <w:p w14:paraId="07EA64CA" w14:textId="03CEE787"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A recent European Parliament study (March 2016) reveals that corruption throughout </w:t>
      </w:r>
      <w:proofErr w:type="gramStart"/>
      <w:r w:rsidRPr="008C71A8">
        <w:rPr>
          <w:rFonts w:ascii="Arial" w:hAnsi="Arial" w:cs="Arial"/>
          <w:sz w:val="24"/>
          <w:szCs w:val="24"/>
          <w:lang w:val="en-US"/>
        </w:rPr>
        <w:t xml:space="preserve">Europe </w:t>
      </w:r>
      <w:r w:rsidR="00D74031" w:rsidRPr="008C71A8">
        <w:rPr>
          <w:rFonts w:ascii="Arial" w:hAnsi="Arial" w:cs="Arial"/>
          <w:sz w:val="24"/>
          <w:szCs w:val="24"/>
          <w:lang w:val="en-US"/>
        </w:rPr>
        <w:t xml:space="preserve"> costs</w:t>
      </w:r>
      <w:proofErr w:type="gramEnd"/>
      <w:r w:rsidRPr="008C71A8">
        <w:rPr>
          <w:rFonts w:ascii="Arial" w:hAnsi="Arial" w:cs="Arial"/>
          <w:sz w:val="24"/>
          <w:szCs w:val="24"/>
          <w:lang w:val="en-US"/>
        </w:rPr>
        <w:t xml:space="preserve"> </w:t>
      </w:r>
      <w:r w:rsidR="00D74031" w:rsidRPr="008C71A8">
        <w:rPr>
          <w:rFonts w:ascii="Arial" w:hAnsi="Arial" w:cs="Arial"/>
          <w:sz w:val="24"/>
          <w:szCs w:val="24"/>
          <w:lang w:val="en-US"/>
        </w:rPr>
        <w:t xml:space="preserve"> somewhere</w:t>
      </w:r>
      <w:r w:rsidRPr="008C71A8">
        <w:rPr>
          <w:rFonts w:ascii="Arial" w:hAnsi="Arial" w:cs="Arial"/>
          <w:sz w:val="24"/>
          <w:szCs w:val="24"/>
          <w:lang w:val="en-US"/>
        </w:rPr>
        <w:t xml:space="preserve"> between 820 - 990 billion euro a year. The staggering sum, which equates </w:t>
      </w:r>
      <w:r w:rsidR="00D74031" w:rsidRPr="008C71A8">
        <w:rPr>
          <w:rFonts w:ascii="Arial" w:hAnsi="Arial" w:cs="Arial"/>
          <w:sz w:val="24"/>
          <w:szCs w:val="24"/>
          <w:lang w:val="en-US"/>
        </w:rPr>
        <w:t xml:space="preserve">to </w:t>
      </w:r>
      <w:r w:rsidRPr="008C71A8">
        <w:rPr>
          <w:rFonts w:ascii="Arial" w:hAnsi="Arial" w:cs="Arial"/>
          <w:sz w:val="24"/>
          <w:szCs w:val="24"/>
          <w:lang w:val="en-US"/>
        </w:rPr>
        <w:t xml:space="preserve">4.9 to 6.3 per cent of </w:t>
      </w:r>
      <w:r w:rsidR="00D74031" w:rsidRPr="008C71A8">
        <w:rPr>
          <w:rFonts w:ascii="Arial" w:hAnsi="Arial" w:cs="Arial"/>
          <w:sz w:val="24"/>
          <w:szCs w:val="24"/>
          <w:lang w:val="en-US"/>
        </w:rPr>
        <w:t xml:space="preserve">the </w:t>
      </w:r>
      <w:r w:rsidRPr="008C71A8">
        <w:rPr>
          <w:rFonts w:ascii="Arial" w:hAnsi="Arial" w:cs="Arial"/>
          <w:sz w:val="24"/>
          <w:szCs w:val="24"/>
          <w:lang w:val="en-US"/>
        </w:rPr>
        <w:t xml:space="preserve">overall EU-28 GDP, is eight times higher than the estimate of €120bn included in the 2014 EU Anticorruption Report (EC 2014h). The difference is because the estimate in the EU ACR does not account for the indirect effects of corruption (it looks at costs in terms of lost tax revenues and foreign investment due to corruption). The EU Parliament study takes a broader range of effects of corruption into account. These indirect effects include changes in the </w:t>
      </w:r>
      <w:proofErr w:type="spellStart"/>
      <w:r w:rsidRPr="008C71A8">
        <w:rPr>
          <w:rFonts w:ascii="Arial" w:hAnsi="Arial" w:cs="Arial"/>
          <w:sz w:val="24"/>
          <w:szCs w:val="24"/>
          <w:lang w:val="en-US"/>
        </w:rPr>
        <w:t>behaviour</w:t>
      </w:r>
      <w:proofErr w:type="spellEnd"/>
      <w:r w:rsidRPr="008C71A8">
        <w:rPr>
          <w:rFonts w:ascii="Arial" w:hAnsi="Arial" w:cs="Arial"/>
          <w:sz w:val="24"/>
          <w:szCs w:val="24"/>
          <w:lang w:val="en-US"/>
        </w:rPr>
        <w:t xml:space="preserve"> and incentives of individuals and firms in light of widespread corruption, which can lead to lower productivity of </w:t>
      </w:r>
      <w:proofErr w:type="spellStart"/>
      <w:r w:rsidRPr="008C71A8">
        <w:rPr>
          <w:rFonts w:ascii="Arial" w:hAnsi="Arial" w:cs="Arial"/>
          <w:sz w:val="24"/>
          <w:szCs w:val="24"/>
          <w:lang w:val="en-US"/>
        </w:rPr>
        <w:t>labour</w:t>
      </w:r>
      <w:proofErr w:type="spellEnd"/>
      <w:r w:rsidRPr="008C71A8">
        <w:rPr>
          <w:rFonts w:ascii="Arial" w:hAnsi="Arial" w:cs="Arial"/>
          <w:sz w:val="24"/>
          <w:szCs w:val="24"/>
          <w:lang w:val="en-US"/>
        </w:rPr>
        <w:t>, physical and human capital. The detrimental effects of corruption on the efficiency of resource allocation within an economy can operate through various channels (OECD 2013b):</w:t>
      </w:r>
    </w:p>
    <w:p w14:paraId="4629455E" w14:textId="1E860D9D" w:rsidR="000606A1" w:rsidRPr="008C71A8" w:rsidRDefault="000606A1" w:rsidP="00D70F34">
      <w:pPr>
        <w:tabs>
          <w:tab w:val="left" w:pos="426"/>
        </w:tabs>
        <w:spacing w:before="120" w:after="0" w:line="360" w:lineRule="auto"/>
        <w:jc w:val="both"/>
        <w:rPr>
          <w:rFonts w:ascii="Arial" w:hAnsi="Arial" w:cs="Arial"/>
          <w:sz w:val="24"/>
          <w:szCs w:val="24"/>
          <w:lang w:val="en-US"/>
        </w:rPr>
      </w:pPr>
      <w:r w:rsidRPr="008C71A8">
        <w:rPr>
          <w:rFonts w:ascii="Arial" w:hAnsi="Arial" w:cs="Arial"/>
          <w:sz w:val="24"/>
          <w:szCs w:val="24"/>
          <w:lang w:val="en-US"/>
        </w:rPr>
        <w:t>•</w:t>
      </w:r>
      <w:r w:rsidRPr="008C71A8">
        <w:rPr>
          <w:rFonts w:ascii="Arial" w:hAnsi="Arial" w:cs="Arial"/>
          <w:sz w:val="24"/>
          <w:szCs w:val="24"/>
          <w:lang w:val="en-US"/>
        </w:rPr>
        <w:tab/>
        <w:t xml:space="preserve">Corruption weakens market mechanisms. For instance, if investment is subject to government regulation, then corruption acts as a tax on investments, if businesses need to </w:t>
      </w:r>
      <w:r w:rsidR="00D74031" w:rsidRPr="008C71A8">
        <w:rPr>
          <w:rFonts w:ascii="Arial" w:hAnsi="Arial" w:cs="Arial"/>
          <w:sz w:val="24"/>
          <w:szCs w:val="24"/>
          <w:lang w:val="en-US"/>
        </w:rPr>
        <w:t>use</w:t>
      </w:r>
      <w:r w:rsidR="003F2A57" w:rsidRPr="008C71A8">
        <w:rPr>
          <w:rFonts w:ascii="Arial" w:hAnsi="Arial" w:cs="Arial"/>
          <w:sz w:val="24"/>
          <w:szCs w:val="24"/>
          <w:lang w:val="en-US"/>
        </w:rPr>
        <w:t xml:space="preserve"> </w:t>
      </w:r>
      <w:r w:rsidRPr="008C71A8">
        <w:rPr>
          <w:rFonts w:ascii="Arial" w:hAnsi="Arial" w:cs="Arial"/>
          <w:sz w:val="24"/>
          <w:szCs w:val="24"/>
          <w:lang w:val="en-US"/>
        </w:rPr>
        <w:t>bribe</w:t>
      </w:r>
      <w:r w:rsidR="00D74031" w:rsidRPr="008C71A8">
        <w:rPr>
          <w:rFonts w:ascii="Arial" w:hAnsi="Arial" w:cs="Arial"/>
          <w:sz w:val="24"/>
          <w:szCs w:val="24"/>
          <w:lang w:val="en-US"/>
        </w:rPr>
        <w:t>ry</w:t>
      </w:r>
      <w:r w:rsidRPr="008C71A8">
        <w:rPr>
          <w:rFonts w:ascii="Arial" w:hAnsi="Arial" w:cs="Arial"/>
          <w:sz w:val="24"/>
          <w:szCs w:val="24"/>
          <w:lang w:val="en-US"/>
        </w:rPr>
        <w:t xml:space="preserve"> in order to get their requests granted. This makes investment activities more costly for firms, lowering profitability and hence lowering the overall level of investment.</w:t>
      </w:r>
    </w:p>
    <w:p w14:paraId="3856F287" w14:textId="718EC7CB" w:rsidR="000606A1" w:rsidRPr="008C71A8" w:rsidRDefault="000606A1" w:rsidP="00D70F34">
      <w:pPr>
        <w:tabs>
          <w:tab w:val="left" w:pos="426"/>
        </w:tabs>
        <w:spacing w:before="120" w:after="0" w:line="360" w:lineRule="auto"/>
        <w:jc w:val="both"/>
        <w:rPr>
          <w:rFonts w:ascii="Arial" w:hAnsi="Arial" w:cs="Arial"/>
          <w:sz w:val="24"/>
          <w:szCs w:val="24"/>
          <w:lang w:val="en-US"/>
        </w:rPr>
      </w:pPr>
      <w:r w:rsidRPr="008C71A8">
        <w:rPr>
          <w:rFonts w:ascii="Arial" w:hAnsi="Arial" w:cs="Arial"/>
          <w:sz w:val="24"/>
          <w:szCs w:val="24"/>
          <w:lang w:val="en-US"/>
        </w:rPr>
        <w:t>•</w:t>
      </w:r>
      <w:r w:rsidRPr="008C71A8">
        <w:rPr>
          <w:rFonts w:ascii="Arial" w:hAnsi="Arial" w:cs="Arial"/>
          <w:sz w:val="24"/>
          <w:szCs w:val="24"/>
          <w:lang w:val="en-US"/>
        </w:rPr>
        <w:tab/>
        <w:t>Corruption has a detrimental effect on competition. This arises in the form of weaker regulation and antitrust enforcement, as well as deterring new firm entries into markets and making entrepreneurship less attractive. This matters</w:t>
      </w:r>
      <w:r w:rsidR="004410D4" w:rsidRPr="008C71A8">
        <w:rPr>
          <w:rFonts w:ascii="Arial" w:hAnsi="Arial" w:cs="Arial"/>
          <w:sz w:val="24"/>
          <w:szCs w:val="24"/>
          <w:lang w:val="en-US"/>
        </w:rPr>
        <w:t>,</w:t>
      </w:r>
      <w:r w:rsidRPr="008C71A8">
        <w:rPr>
          <w:rFonts w:ascii="Arial" w:hAnsi="Arial" w:cs="Arial"/>
          <w:sz w:val="24"/>
          <w:szCs w:val="24"/>
          <w:lang w:val="en-US"/>
        </w:rPr>
        <w:t xml:space="preserve"> as competition is </w:t>
      </w:r>
      <w:proofErr w:type="gramStart"/>
      <w:r w:rsidRPr="008C71A8">
        <w:rPr>
          <w:rFonts w:ascii="Arial" w:hAnsi="Arial" w:cs="Arial"/>
          <w:sz w:val="24"/>
          <w:szCs w:val="24"/>
          <w:lang w:val="en-US"/>
        </w:rPr>
        <w:t>considered  an</w:t>
      </w:r>
      <w:proofErr w:type="gramEnd"/>
      <w:r w:rsidRPr="008C71A8">
        <w:rPr>
          <w:rFonts w:ascii="Arial" w:hAnsi="Arial" w:cs="Arial"/>
          <w:sz w:val="24"/>
          <w:szCs w:val="24"/>
          <w:lang w:val="en-US"/>
        </w:rPr>
        <w:t xml:space="preserve"> important driver of efficiency and innovation in modern economies.</w:t>
      </w:r>
    </w:p>
    <w:p w14:paraId="7AA2F48A" w14:textId="77777777" w:rsidR="000606A1" w:rsidRPr="008C71A8" w:rsidRDefault="000606A1" w:rsidP="00D70F34">
      <w:pPr>
        <w:tabs>
          <w:tab w:val="left" w:pos="426"/>
        </w:tabs>
        <w:spacing w:before="120" w:after="0" w:line="360" w:lineRule="auto"/>
        <w:jc w:val="both"/>
        <w:rPr>
          <w:rFonts w:ascii="Arial" w:hAnsi="Arial" w:cs="Arial"/>
          <w:sz w:val="24"/>
          <w:szCs w:val="24"/>
          <w:lang w:val="en-US"/>
        </w:rPr>
      </w:pPr>
      <w:r w:rsidRPr="008C71A8">
        <w:rPr>
          <w:rFonts w:ascii="Arial" w:hAnsi="Arial" w:cs="Arial"/>
          <w:sz w:val="24"/>
          <w:szCs w:val="24"/>
          <w:lang w:val="en-US"/>
        </w:rPr>
        <w:t>•</w:t>
      </w:r>
      <w:r w:rsidRPr="008C71A8">
        <w:rPr>
          <w:rFonts w:ascii="Arial" w:hAnsi="Arial" w:cs="Arial"/>
          <w:sz w:val="24"/>
          <w:szCs w:val="24"/>
          <w:lang w:val="en-US"/>
        </w:rPr>
        <w:tab/>
        <w:t>Corruption might affect economic performance by directing the composition and volume of government expenditures. For instance, the design of the tax system and its implementation may enable public officials and taxpayers to engage in corruption activities and therefore lower overall tax revenues.</w:t>
      </w:r>
    </w:p>
    <w:p w14:paraId="588C479F" w14:textId="31C7F5EF"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The figures for some countries are </w:t>
      </w:r>
      <w:r w:rsidR="004410D4" w:rsidRPr="008C71A8">
        <w:rPr>
          <w:rFonts w:ascii="Arial" w:hAnsi="Arial" w:cs="Arial"/>
          <w:sz w:val="24"/>
          <w:szCs w:val="24"/>
          <w:lang w:val="en-US"/>
        </w:rPr>
        <w:t>extraordinarily high</w:t>
      </w:r>
      <w:r w:rsidRPr="008C71A8">
        <w:rPr>
          <w:rFonts w:ascii="Arial" w:hAnsi="Arial" w:cs="Arial"/>
          <w:sz w:val="24"/>
          <w:szCs w:val="24"/>
          <w:lang w:val="en-US"/>
        </w:rPr>
        <w:t xml:space="preserve">. For Cyprus, the cost of corruption as a percentage of GDP ranges between 5,8% and 9,2%, for Greece and Italy </w:t>
      </w:r>
      <w:r w:rsidR="004410D4" w:rsidRPr="008C71A8">
        <w:rPr>
          <w:rFonts w:ascii="Arial" w:hAnsi="Arial" w:cs="Arial"/>
          <w:sz w:val="24"/>
          <w:szCs w:val="24"/>
          <w:lang w:val="en-US"/>
        </w:rPr>
        <w:t xml:space="preserve">it ranges somewhere </w:t>
      </w:r>
      <w:r w:rsidRPr="008C71A8">
        <w:rPr>
          <w:rFonts w:ascii="Arial" w:hAnsi="Arial" w:cs="Arial"/>
          <w:sz w:val="24"/>
          <w:szCs w:val="24"/>
          <w:lang w:val="en-US"/>
        </w:rPr>
        <w:t xml:space="preserve"> between 12,6 and 17,8%, and for Bulgaria and Romania </w:t>
      </w:r>
      <w:r w:rsidR="004410D4" w:rsidRPr="008C71A8">
        <w:rPr>
          <w:rFonts w:ascii="Arial" w:hAnsi="Arial" w:cs="Arial"/>
          <w:sz w:val="24"/>
          <w:szCs w:val="24"/>
          <w:lang w:val="en-US"/>
        </w:rPr>
        <w:t xml:space="preserve">it ranges </w:t>
      </w:r>
      <w:r w:rsidRPr="008C71A8">
        <w:rPr>
          <w:rFonts w:ascii="Arial" w:hAnsi="Arial" w:cs="Arial"/>
          <w:sz w:val="24"/>
          <w:szCs w:val="24"/>
          <w:lang w:val="en-US"/>
        </w:rPr>
        <w:t>between 14 and 22%. Amazing!!!</w:t>
      </w:r>
    </w:p>
    <w:p w14:paraId="28588AA6" w14:textId="77777777" w:rsidR="008D458B" w:rsidRDefault="008D458B" w:rsidP="001107E4">
      <w:pPr>
        <w:spacing w:before="120" w:after="0" w:line="360" w:lineRule="auto"/>
        <w:jc w:val="both"/>
        <w:rPr>
          <w:rFonts w:ascii="Arial" w:hAnsi="Arial" w:cs="Arial"/>
          <w:b/>
          <w:sz w:val="24"/>
          <w:szCs w:val="24"/>
          <w:lang w:val="en-US"/>
        </w:rPr>
      </w:pPr>
    </w:p>
    <w:p w14:paraId="67CBBCE6" w14:textId="77777777" w:rsidR="008D458B" w:rsidRDefault="008D458B" w:rsidP="001107E4">
      <w:pPr>
        <w:spacing w:before="120" w:after="0" w:line="360" w:lineRule="auto"/>
        <w:jc w:val="both"/>
        <w:rPr>
          <w:rFonts w:ascii="Arial" w:hAnsi="Arial" w:cs="Arial"/>
          <w:b/>
          <w:sz w:val="24"/>
          <w:szCs w:val="24"/>
          <w:lang w:val="en-US"/>
        </w:rPr>
      </w:pPr>
    </w:p>
    <w:p w14:paraId="0E1A9F0C" w14:textId="77777777" w:rsidR="008D458B" w:rsidRDefault="008D458B" w:rsidP="001107E4">
      <w:pPr>
        <w:spacing w:before="120" w:after="0" w:line="360" w:lineRule="auto"/>
        <w:jc w:val="both"/>
        <w:rPr>
          <w:rFonts w:ascii="Arial" w:hAnsi="Arial" w:cs="Arial"/>
          <w:b/>
          <w:sz w:val="24"/>
          <w:szCs w:val="24"/>
          <w:lang w:val="en-US"/>
        </w:rPr>
      </w:pPr>
    </w:p>
    <w:p w14:paraId="3E7F3A49" w14:textId="77777777" w:rsidR="000606A1" w:rsidRPr="008C71A8" w:rsidRDefault="000606A1" w:rsidP="001107E4">
      <w:pPr>
        <w:spacing w:before="120" w:after="0" w:line="360" w:lineRule="auto"/>
        <w:jc w:val="both"/>
        <w:rPr>
          <w:rFonts w:ascii="Arial" w:hAnsi="Arial" w:cs="Arial"/>
          <w:b/>
          <w:sz w:val="24"/>
          <w:szCs w:val="24"/>
          <w:lang w:val="en-US"/>
        </w:rPr>
      </w:pPr>
      <w:r w:rsidRPr="008C71A8">
        <w:rPr>
          <w:rFonts w:ascii="Arial" w:hAnsi="Arial" w:cs="Arial"/>
          <w:b/>
          <w:sz w:val="24"/>
          <w:szCs w:val="24"/>
          <w:lang w:val="en-US"/>
        </w:rPr>
        <w:lastRenderedPageBreak/>
        <w:t>Why fraud exists:</w:t>
      </w:r>
    </w:p>
    <w:p w14:paraId="31EBD338" w14:textId="5F32A19F"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The challenge that every government</w:t>
      </w:r>
      <w:r w:rsidR="004410D4" w:rsidRPr="008C71A8">
        <w:rPr>
          <w:rFonts w:ascii="Arial" w:hAnsi="Arial" w:cs="Arial"/>
          <w:sz w:val="24"/>
          <w:szCs w:val="24"/>
          <w:lang w:val="en-US"/>
        </w:rPr>
        <w:t xml:space="preserve"> faces </w:t>
      </w:r>
      <w:r w:rsidRPr="008C71A8">
        <w:rPr>
          <w:rFonts w:ascii="Arial" w:hAnsi="Arial" w:cs="Arial"/>
          <w:sz w:val="24"/>
          <w:szCs w:val="24"/>
          <w:lang w:val="en-US"/>
        </w:rPr>
        <w:t xml:space="preserve">is: What needs to be done to reduce the threat of fraud? To answer this, first we need to understand: WHY do people commit fraud? Is it strictly a matter of character?  </w:t>
      </w:r>
    </w:p>
    <w:p w14:paraId="3F12D6DF" w14:textId="2A546A01"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There is no single reason behind fraud and any explanation needs to take</w:t>
      </w:r>
      <w:r w:rsidR="004410D4" w:rsidRPr="008C71A8">
        <w:rPr>
          <w:rFonts w:ascii="Arial" w:hAnsi="Arial" w:cs="Arial"/>
          <w:sz w:val="24"/>
          <w:szCs w:val="24"/>
          <w:lang w:val="en-US"/>
        </w:rPr>
        <w:t xml:space="preserve"> into</w:t>
      </w:r>
      <w:r w:rsidRPr="008C71A8">
        <w:rPr>
          <w:rFonts w:ascii="Arial" w:hAnsi="Arial" w:cs="Arial"/>
          <w:sz w:val="24"/>
          <w:szCs w:val="24"/>
          <w:lang w:val="en-US"/>
        </w:rPr>
        <w:t xml:space="preserve"> account various factors.  The major reason people commit fraud is because they are allowed to do so!  So what needs to be done is NOT to allow people to commit fraud by eliminating the factors that result in fraudulent activities.</w:t>
      </w:r>
    </w:p>
    <w:p w14:paraId="50CA0672" w14:textId="77777777"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A common model that brings together a number of these factors is the «Fraud Triangle». The model is built </w:t>
      </w:r>
      <w:r w:rsidR="004410D4" w:rsidRPr="008C71A8">
        <w:rPr>
          <w:rFonts w:ascii="Arial" w:hAnsi="Arial" w:cs="Arial"/>
          <w:sz w:val="24"/>
          <w:szCs w:val="24"/>
          <w:lang w:val="en-US"/>
        </w:rPr>
        <w:t>up</w:t>
      </w:r>
      <w:r w:rsidRPr="008C71A8">
        <w:rPr>
          <w:rFonts w:ascii="Arial" w:hAnsi="Arial" w:cs="Arial"/>
          <w:sz w:val="24"/>
          <w:szCs w:val="24"/>
          <w:lang w:val="en-US"/>
        </w:rPr>
        <w:t>on the premise that fraud is likely to result from a combination of three factors: motivation, opportunity and rationalization.</w:t>
      </w:r>
    </w:p>
    <w:p w14:paraId="716630A8" w14:textId="77777777" w:rsidR="000606A1" w:rsidRPr="008C71A8" w:rsidRDefault="000606A1" w:rsidP="00D70F34">
      <w:pPr>
        <w:pStyle w:val="ListParagraph"/>
        <w:numPr>
          <w:ilvl w:val="0"/>
          <w:numId w:val="34"/>
        </w:numPr>
        <w:spacing w:before="120" w:after="0" w:line="360" w:lineRule="auto"/>
        <w:ind w:hanging="436"/>
        <w:contextualSpacing w:val="0"/>
        <w:jc w:val="both"/>
        <w:rPr>
          <w:rFonts w:ascii="Arial" w:hAnsi="Arial" w:cs="Arial"/>
          <w:sz w:val="24"/>
          <w:szCs w:val="24"/>
          <w:lang w:val="en-US"/>
        </w:rPr>
      </w:pPr>
      <w:r w:rsidRPr="008C71A8">
        <w:rPr>
          <w:rFonts w:ascii="Arial" w:hAnsi="Arial" w:cs="Arial"/>
          <w:sz w:val="24"/>
          <w:szCs w:val="24"/>
          <w:lang w:val="en-US"/>
        </w:rPr>
        <w:t>Motivation is typically based on either greed or need.</w:t>
      </w:r>
    </w:p>
    <w:p w14:paraId="786596C9" w14:textId="77777777" w:rsidR="000606A1" w:rsidRPr="008C71A8" w:rsidRDefault="000606A1" w:rsidP="00D70F34">
      <w:pPr>
        <w:pStyle w:val="ListParagraph"/>
        <w:numPr>
          <w:ilvl w:val="0"/>
          <w:numId w:val="34"/>
        </w:numPr>
        <w:spacing w:before="120" w:after="0" w:line="360" w:lineRule="auto"/>
        <w:ind w:hanging="436"/>
        <w:contextualSpacing w:val="0"/>
        <w:jc w:val="both"/>
        <w:rPr>
          <w:rFonts w:ascii="Arial" w:hAnsi="Arial" w:cs="Arial"/>
          <w:sz w:val="24"/>
          <w:szCs w:val="24"/>
          <w:lang w:val="en-US"/>
        </w:rPr>
      </w:pPr>
      <w:r w:rsidRPr="008C71A8">
        <w:rPr>
          <w:rFonts w:ascii="Arial" w:hAnsi="Arial" w:cs="Arial"/>
          <w:sz w:val="24"/>
          <w:szCs w:val="24"/>
          <w:lang w:val="en-US"/>
        </w:rPr>
        <w:t>Opportunity is high in cases where there is a weak internal control system, poor security over property, little fear of exposure and likelihood of detection, or unclear policies with regards to acceptable behavior.</w:t>
      </w:r>
    </w:p>
    <w:p w14:paraId="6C56A3AA" w14:textId="7DD31F0A" w:rsidR="000606A1" w:rsidRPr="008C71A8" w:rsidRDefault="000606A1" w:rsidP="00D70F34">
      <w:pPr>
        <w:pStyle w:val="ListParagraph"/>
        <w:numPr>
          <w:ilvl w:val="0"/>
          <w:numId w:val="34"/>
        </w:numPr>
        <w:spacing w:before="120" w:after="0" w:line="360" w:lineRule="auto"/>
        <w:ind w:hanging="436"/>
        <w:contextualSpacing w:val="0"/>
        <w:jc w:val="both"/>
        <w:rPr>
          <w:rFonts w:ascii="Arial" w:hAnsi="Arial" w:cs="Arial"/>
          <w:sz w:val="24"/>
          <w:szCs w:val="24"/>
          <w:lang w:val="en-US"/>
        </w:rPr>
      </w:pPr>
      <w:r w:rsidRPr="008C71A8">
        <w:rPr>
          <w:rFonts w:ascii="Arial" w:hAnsi="Arial" w:cs="Arial"/>
          <w:sz w:val="24"/>
          <w:szCs w:val="24"/>
          <w:lang w:val="en-US"/>
        </w:rPr>
        <w:t xml:space="preserve">Rationalization is an act </w:t>
      </w:r>
      <w:r w:rsidR="004410D4" w:rsidRPr="008C71A8">
        <w:rPr>
          <w:rFonts w:ascii="Arial" w:hAnsi="Arial" w:cs="Arial"/>
          <w:sz w:val="24"/>
          <w:szCs w:val="24"/>
          <w:lang w:val="en-US"/>
        </w:rPr>
        <w:t xml:space="preserve">where </w:t>
      </w:r>
      <w:r w:rsidRPr="008C71A8">
        <w:rPr>
          <w:rFonts w:ascii="Arial" w:hAnsi="Arial" w:cs="Arial"/>
          <w:sz w:val="24"/>
          <w:szCs w:val="24"/>
          <w:lang w:val="en-US"/>
        </w:rPr>
        <w:t>some people may be able to rationalize fraudulent actions as necessary, harmless or fair</w:t>
      </w:r>
      <w:r w:rsidR="004410D4" w:rsidRPr="008C71A8">
        <w:rPr>
          <w:rFonts w:ascii="Arial" w:hAnsi="Arial" w:cs="Arial"/>
          <w:sz w:val="24"/>
          <w:szCs w:val="24"/>
          <w:lang w:val="en-US"/>
        </w:rPr>
        <w:t>,</w:t>
      </w:r>
      <w:r w:rsidRPr="008C71A8">
        <w:rPr>
          <w:rFonts w:ascii="Arial" w:hAnsi="Arial" w:cs="Arial"/>
          <w:sz w:val="24"/>
          <w:szCs w:val="24"/>
          <w:lang w:val="en-US"/>
        </w:rPr>
        <w:t xml:space="preserve"> meaning that they feel they </w:t>
      </w:r>
      <w:r w:rsidR="004410D4" w:rsidRPr="008C71A8">
        <w:rPr>
          <w:rFonts w:ascii="Arial" w:hAnsi="Arial" w:cs="Arial"/>
          <w:sz w:val="24"/>
          <w:szCs w:val="24"/>
          <w:lang w:val="en-US"/>
        </w:rPr>
        <w:t xml:space="preserve">have been </w:t>
      </w:r>
      <w:r w:rsidRPr="008C71A8">
        <w:rPr>
          <w:rFonts w:ascii="Arial" w:hAnsi="Arial" w:cs="Arial"/>
          <w:sz w:val="24"/>
          <w:szCs w:val="24"/>
          <w:lang w:val="en-US"/>
        </w:rPr>
        <w:t>mistreated.</w:t>
      </w:r>
    </w:p>
    <w:p w14:paraId="52D19A55" w14:textId="17C50C64"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Therefore, the likelihood that a fraud will be committed is greatly decreased if the potential fraudster believes that the reward will be modest, that he will be detected or that the potential punishment will be unacceptably high.  The main way of achieving this must be to establish a comprehensive system of control which aims to prevent fraud, and where fraud is not prevented, </w:t>
      </w:r>
      <w:r w:rsidR="004410D4" w:rsidRPr="008C71A8">
        <w:rPr>
          <w:rFonts w:ascii="Arial" w:hAnsi="Arial" w:cs="Arial"/>
          <w:sz w:val="24"/>
          <w:szCs w:val="24"/>
          <w:lang w:val="en-US"/>
        </w:rPr>
        <w:t xml:space="preserve">there is an </w:t>
      </w:r>
      <w:r w:rsidRPr="008C71A8">
        <w:rPr>
          <w:rFonts w:ascii="Arial" w:hAnsi="Arial" w:cs="Arial"/>
          <w:sz w:val="24"/>
          <w:szCs w:val="24"/>
          <w:lang w:val="en-US"/>
        </w:rPr>
        <w:t>increase</w:t>
      </w:r>
      <w:r w:rsidR="004410D4" w:rsidRPr="008C71A8">
        <w:rPr>
          <w:rFonts w:ascii="Arial" w:hAnsi="Arial" w:cs="Arial"/>
          <w:sz w:val="24"/>
          <w:szCs w:val="24"/>
          <w:lang w:val="en-US"/>
        </w:rPr>
        <w:t xml:space="preserve"> in</w:t>
      </w:r>
      <w:r w:rsidR="003F2A57" w:rsidRPr="008C71A8">
        <w:rPr>
          <w:rFonts w:ascii="Arial" w:hAnsi="Arial" w:cs="Arial"/>
          <w:sz w:val="24"/>
          <w:szCs w:val="24"/>
          <w:lang w:val="en-US"/>
        </w:rPr>
        <w:t xml:space="preserve"> </w:t>
      </w:r>
      <w:r w:rsidRPr="008C71A8">
        <w:rPr>
          <w:rFonts w:ascii="Arial" w:hAnsi="Arial" w:cs="Arial"/>
          <w:sz w:val="24"/>
          <w:szCs w:val="24"/>
          <w:lang w:val="en-US"/>
        </w:rPr>
        <w:t xml:space="preserve">the likelihood of detection and also </w:t>
      </w:r>
      <w:r w:rsidR="004410D4" w:rsidRPr="008C71A8">
        <w:rPr>
          <w:rFonts w:ascii="Arial" w:hAnsi="Arial" w:cs="Arial"/>
          <w:sz w:val="24"/>
          <w:szCs w:val="24"/>
          <w:lang w:val="en-US"/>
        </w:rPr>
        <w:t xml:space="preserve">an </w:t>
      </w:r>
      <w:r w:rsidRPr="008C71A8">
        <w:rPr>
          <w:rFonts w:ascii="Arial" w:hAnsi="Arial" w:cs="Arial"/>
          <w:sz w:val="24"/>
          <w:szCs w:val="24"/>
          <w:lang w:val="en-US"/>
        </w:rPr>
        <w:t>increase</w:t>
      </w:r>
      <w:r w:rsidR="004410D4" w:rsidRPr="008C71A8">
        <w:rPr>
          <w:rFonts w:ascii="Arial" w:hAnsi="Arial" w:cs="Arial"/>
          <w:sz w:val="24"/>
          <w:szCs w:val="24"/>
          <w:lang w:val="en-US"/>
        </w:rPr>
        <w:t xml:space="preserve"> in </w:t>
      </w:r>
      <w:r w:rsidRPr="008C71A8">
        <w:rPr>
          <w:rFonts w:ascii="Arial" w:hAnsi="Arial" w:cs="Arial"/>
          <w:sz w:val="24"/>
          <w:szCs w:val="24"/>
          <w:lang w:val="en-US"/>
        </w:rPr>
        <w:t xml:space="preserve">the cost </w:t>
      </w:r>
      <w:r w:rsidR="004410D4" w:rsidRPr="008C71A8">
        <w:rPr>
          <w:rFonts w:ascii="Arial" w:hAnsi="Arial" w:cs="Arial"/>
          <w:sz w:val="24"/>
          <w:szCs w:val="24"/>
          <w:lang w:val="en-US"/>
        </w:rPr>
        <w:t>for</w:t>
      </w:r>
      <w:r w:rsidRPr="008C71A8">
        <w:rPr>
          <w:rFonts w:ascii="Arial" w:hAnsi="Arial" w:cs="Arial"/>
          <w:sz w:val="24"/>
          <w:szCs w:val="24"/>
          <w:lang w:val="en-US"/>
        </w:rPr>
        <w:t xml:space="preserve"> the fraudster.  </w:t>
      </w:r>
    </w:p>
    <w:p w14:paraId="3387AD10" w14:textId="00874ECF"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As vividly described by Warren Buffett «there is seldom JUST one cockroach in the kitchen», meaning that if nothing is done to reduce the opportunity for committing fraud, then there will be a dramatic increase </w:t>
      </w:r>
      <w:r w:rsidR="004410D4" w:rsidRPr="008C71A8">
        <w:rPr>
          <w:rFonts w:ascii="Arial" w:hAnsi="Arial" w:cs="Arial"/>
          <w:sz w:val="24"/>
          <w:szCs w:val="24"/>
          <w:lang w:val="en-US"/>
        </w:rPr>
        <w:t>in</w:t>
      </w:r>
      <w:r w:rsidRPr="008C71A8">
        <w:rPr>
          <w:rFonts w:ascii="Arial" w:hAnsi="Arial" w:cs="Arial"/>
          <w:sz w:val="24"/>
          <w:szCs w:val="24"/>
          <w:lang w:val="en-US"/>
        </w:rPr>
        <w:t xml:space="preserve"> fraudsters.  </w:t>
      </w:r>
      <w:r w:rsidR="004410D4" w:rsidRPr="008C71A8">
        <w:rPr>
          <w:rFonts w:ascii="Arial" w:hAnsi="Arial" w:cs="Arial"/>
          <w:sz w:val="24"/>
          <w:szCs w:val="24"/>
          <w:lang w:val="en-US"/>
        </w:rPr>
        <w:t>Along the same lines</w:t>
      </w:r>
      <w:r w:rsidRPr="008C71A8">
        <w:rPr>
          <w:rFonts w:ascii="Arial" w:hAnsi="Arial" w:cs="Arial"/>
          <w:sz w:val="24"/>
          <w:szCs w:val="24"/>
          <w:lang w:val="en-US"/>
        </w:rPr>
        <w:t xml:space="preserve">, the «Broken Window Theory», developed by George </w:t>
      </w:r>
      <w:proofErr w:type="spellStart"/>
      <w:r w:rsidRPr="008C71A8">
        <w:rPr>
          <w:rFonts w:ascii="Arial" w:hAnsi="Arial" w:cs="Arial"/>
          <w:sz w:val="24"/>
          <w:szCs w:val="24"/>
          <w:lang w:val="en-US"/>
        </w:rPr>
        <w:t>Kelling</w:t>
      </w:r>
      <w:proofErr w:type="spellEnd"/>
      <w:r w:rsidRPr="008C71A8">
        <w:rPr>
          <w:rFonts w:ascii="Arial" w:hAnsi="Arial" w:cs="Arial"/>
          <w:sz w:val="24"/>
          <w:szCs w:val="24"/>
          <w:lang w:val="en-US"/>
        </w:rPr>
        <w:t xml:space="preserve"> and James Wilson, states that if a broken window is not immediately fixed, all windows will end up broken.  We need to fight fraud and «fix the window» before it is too late. Governments need to take action to reduce the opportunity for fraud with the aim to increase </w:t>
      </w:r>
      <w:r w:rsidR="004410D4" w:rsidRPr="008C71A8">
        <w:rPr>
          <w:rFonts w:ascii="Arial" w:hAnsi="Arial" w:cs="Arial"/>
          <w:sz w:val="24"/>
          <w:szCs w:val="24"/>
          <w:lang w:val="en-US"/>
        </w:rPr>
        <w:t xml:space="preserve">the </w:t>
      </w:r>
      <w:r w:rsidRPr="008C71A8">
        <w:rPr>
          <w:rFonts w:ascii="Arial" w:hAnsi="Arial" w:cs="Arial"/>
          <w:sz w:val="24"/>
          <w:szCs w:val="24"/>
          <w:lang w:val="en-US"/>
        </w:rPr>
        <w:t xml:space="preserve">prosperity and well-being of their citizens. A society committed to combating fraud and corruption is also one associated with pursuing other public good and there is strong empirical data supporting a positive </w:t>
      </w:r>
      <w:r w:rsidRPr="008C71A8">
        <w:rPr>
          <w:rFonts w:ascii="Arial" w:hAnsi="Arial" w:cs="Arial"/>
          <w:sz w:val="24"/>
          <w:szCs w:val="24"/>
          <w:lang w:val="en-US"/>
        </w:rPr>
        <w:lastRenderedPageBreak/>
        <w:t>correlation between anti-corruption and other public good like global competitiveness, human development, civil liberties and democracy.</w:t>
      </w:r>
    </w:p>
    <w:p w14:paraId="7707004C" w14:textId="7D790F52"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Unfortunately, the recent global financial crisis was a major drawback </w:t>
      </w:r>
      <w:r w:rsidR="004410D4" w:rsidRPr="008C71A8">
        <w:rPr>
          <w:rFonts w:ascii="Arial" w:hAnsi="Arial" w:cs="Arial"/>
          <w:sz w:val="24"/>
          <w:szCs w:val="24"/>
          <w:lang w:val="en-US"/>
        </w:rPr>
        <w:t xml:space="preserve">in </w:t>
      </w:r>
      <w:r w:rsidRPr="008C71A8">
        <w:rPr>
          <w:rFonts w:ascii="Arial" w:hAnsi="Arial" w:cs="Arial"/>
          <w:sz w:val="24"/>
          <w:szCs w:val="24"/>
          <w:lang w:val="en-US"/>
        </w:rPr>
        <w:t xml:space="preserve">this fight as it has increased all three factors described in the «Fraud Triangle».  In the public service, for example, the reduction of staff and the restrictions imposed on new hiring led to </w:t>
      </w:r>
      <w:proofErr w:type="gramStart"/>
      <w:r w:rsidRPr="008C71A8">
        <w:rPr>
          <w:rFonts w:ascii="Arial" w:hAnsi="Arial" w:cs="Arial"/>
          <w:sz w:val="24"/>
          <w:szCs w:val="24"/>
          <w:lang w:val="en-US"/>
        </w:rPr>
        <w:t>reduced</w:t>
      </w:r>
      <w:proofErr w:type="gramEnd"/>
      <w:r w:rsidRPr="008C71A8">
        <w:rPr>
          <w:rFonts w:ascii="Arial" w:hAnsi="Arial" w:cs="Arial"/>
          <w:sz w:val="24"/>
          <w:szCs w:val="24"/>
          <w:lang w:val="en-US"/>
        </w:rPr>
        <w:t xml:space="preserve"> segregation of duties, in many cases, and reduced control and monitoring of suspicious transactions and activities.  Also governments, in an aim to reduce expenses, are restricted </w:t>
      </w:r>
      <w:r w:rsidR="004410D4" w:rsidRPr="008C71A8">
        <w:rPr>
          <w:rFonts w:ascii="Arial" w:hAnsi="Arial" w:cs="Arial"/>
          <w:sz w:val="24"/>
          <w:szCs w:val="24"/>
          <w:lang w:val="en-US"/>
        </w:rPr>
        <w:t>in mak</w:t>
      </w:r>
      <w:r w:rsidR="003F2A57" w:rsidRPr="008C71A8">
        <w:rPr>
          <w:rFonts w:ascii="Arial" w:hAnsi="Arial" w:cs="Arial"/>
          <w:sz w:val="24"/>
          <w:szCs w:val="24"/>
          <w:lang w:val="en-US"/>
        </w:rPr>
        <w:t>i</w:t>
      </w:r>
      <w:r w:rsidR="004410D4" w:rsidRPr="008C71A8">
        <w:rPr>
          <w:rFonts w:ascii="Arial" w:hAnsi="Arial" w:cs="Arial"/>
          <w:sz w:val="24"/>
          <w:szCs w:val="24"/>
          <w:lang w:val="en-US"/>
        </w:rPr>
        <w:t>ng</w:t>
      </w:r>
      <w:r w:rsidRPr="008C71A8">
        <w:rPr>
          <w:rFonts w:ascii="Arial" w:hAnsi="Arial" w:cs="Arial"/>
          <w:sz w:val="24"/>
          <w:szCs w:val="24"/>
          <w:lang w:val="en-US"/>
        </w:rPr>
        <w:t xml:space="preserve"> sufficient investment in detection tools and good systems.  These situations described increase the opportunity risk.  </w:t>
      </w:r>
    </w:p>
    <w:p w14:paraId="62A35A5E" w14:textId="77777777"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The reduction in salaries and benefits increase the motivation risk not only by employees but also by citizens who may deliver counterfeit documents so as to receive benefits that they are not entitled to or reduce the amount of taxes that they have an obligation to pay.  </w:t>
      </w:r>
    </w:p>
    <w:p w14:paraId="2FCEC49B" w14:textId="77777777"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Rationalization is also increased because public employees and citizens feel they are unfairly mistreated due to the reduction of salaries, benefits and the increase in taxes.</w:t>
      </w:r>
    </w:p>
    <w:p w14:paraId="2A593CD6" w14:textId="7AEC1E47"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The only good </w:t>
      </w:r>
      <w:proofErr w:type="gramStart"/>
      <w:r w:rsidRPr="008C71A8">
        <w:rPr>
          <w:rFonts w:ascii="Arial" w:hAnsi="Arial" w:cs="Arial"/>
          <w:sz w:val="24"/>
          <w:szCs w:val="24"/>
          <w:lang w:val="en-US"/>
        </w:rPr>
        <w:t>thing,</w:t>
      </w:r>
      <w:proofErr w:type="gramEnd"/>
      <w:r w:rsidRPr="008C71A8">
        <w:rPr>
          <w:rFonts w:ascii="Arial" w:hAnsi="Arial" w:cs="Arial"/>
          <w:sz w:val="24"/>
          <w:szCs w:val="24"/>
          <w:lang w:val="en-US"/>
        </w:rPr>
        <w:t xml:space="preserve"> is that in </w:t>
      </w:r>
      <w:r w:rsidR="004410D4" w:rsidRPr="008C71A8">
        <w:rPr>
          <w:rFonts w:ascii="Arial" w:hAnsi="Arial" w:cs="Arial"/>
          <w:sz w:val="24"/>
          <w:szCs w:val="24"/>
          <w:lang w:val="en-US"/>
        </w:rPr>
        <w:t xml:space="preserve">times of </w:t>
      </w:r>
      <w:r w:rsidRPr="008C71A8">
        <w:rPr>
          <w:rFonts w:ascii="Arial" w:hAnsi="Arial" w:cs="Arial"/>
          <w:sz w:val="24"/>
          <w:szCs w:val="24"/>
          <w:lang w:val="en-US"/>
        </w:rPr>
        <w:t xml:space="preserve">poverty, people </w:t>
      </w:r>
      <w:r w:rsidR="004410D4" w:rsidRPr="008C71A8">
        <w:rPr>
          <w:rFonts w:ascii="Arial" w:hAnsi="Arial" w:cs="Arial"/>
          <w:sz w:val="24"/>
          <w:szCs w:val="24"/>
          <w:lang w:val="en-US"/>
        </w:rPr>
        <w:t>are</w:t>
      </w:r>
      <w:r w:rsidRPr="008C71A8">
        <w:rPr>
          <w:rFonts w:ascii="Arial" w:hAnsi="Arial" w:cs="Arial"/>
          <w:sz w:val="24"/>
          <w:szCs w:val="24"/>
          <w:lang w:val="en-US"/>
        </w:rPr>
        <w:t xml:space="preserve"> more awakened and alert and show less understanding or sympathy for officials accused </w:t>
      </w:r>
      <w:r w:rsidR="004410D4" w:rsidRPr="008C71A8">
        <w:rPr>
          <w:rFonts w:ascii="Arial" w:hAnsi="Arial" w:cs="Arial"/>
          <w:sz w:val="24"/>
          <w:szCs w:val="24"/>
          <w:lang w:val="en-US"/>
        </w:rPr>
        <w:t xml:space="preserve">of </w:t>
      </w:r>
      <w:r w:rsidRPr="008C71A8">
        <w:rPr>
          <w:rFonts w:ascii="Arial" w:hAnsi="Arial" w:cs="Arial"/>
          <w:sz w:val="24"/>
          <w:szCs w:val="24"/>
          <w:lang w:val="en-US"/>
        </w:rPr>
        <w:t xml:space="preserve">corruption. This increases the pressure for more severe penalties. </w:t>
      </w:r>
    </w:p>
    <w:p w14:paraId="3C7F9F01" w14:textId="77777777" w:rsidR="000606A1" w:rsidRPr="008C71A8" w:rsidRDefault="000606A1" w:rsidP="001107E4">
      <w:pPr>
        <w:spacing w:before="120" w:after="0" w:line="360" w:lineRule="auto"/>
        <w:jc w:val="both"/>
        <w:rPr>
          <w:rFonts w:ascii="Arial" w:hAnsi="Arial" w:cs="Arial"/>
          <w:b/>
          <w:sz w:val="24"/>
          <w:szCs w:val="24"/>
          <w:lang w:val="en-US"/>
        </w:rPr>
      </w:pPr>
      <w:r w:rsidRPr="008C71A8">
        <w:rPr>
          <w:rFonts w:ascii="Arial" w:hAnsi="Arial" w:cs="Arial"/>
          <w:b/>
          <w:sz w:val="24"/>
          <w:szCs w:val="24"/>
          <w:lang w:val="en-US"/>
        </w:rPr>
        <w:t>Public Sector Fraud in Cyprus:</w:t>
      </w:r>
    </w:p>
    <w:p w14:paraId="0703CB39" w14:textId="2C904CDE"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Fraud and corruption </w:t>
      </w:r>
      <w:r w:rsidR="004410D4" w:rsidRPr="008C71A8">
        <w:rPr>
          <w:rFonts w:ascii="Arial" w:hAnsi="Arial" w:cs="Arial"/>
          <w:sz w:val="24"/>
          <w:szCs w:val="24"/>
          <w:lang w:val="en-US"/>
        </w:rPr>
        <w:t xml:space="preserve">has </w:t>
      </w:r>
      <w:r w:rsidRPr="008C71A8">
        <w:rPr>
          <w:rFonts w:ascii="Arial" w:hAnsi="Arial" w:cs="Arial"/>
          <w:sz w:val="24"/>
          <w:szCs w:val="24"/>
          <w:lang w:val="en-US"/>
        </w:rPr>
        <w:t>existed from ancient times. Bribery, it could be argued, is mankind's second oldest profession. Aristotle was referring to the bribing of judges</w:t>
      </w:r>
      <w:r w:rsidR="004410D4" w:rsidRPr="008C71A8">
        <w:rPr>
          <w:rFonts w:ascii="Arial" w:hAnsi="Arial" w:cs="Arial"/>
          <w:sz w:val="24"/>
          <w:szCs w:val="24"/>
          <w:lang w:val="en-US"/>
        </w:rPr>
        <w:t>,</w:t>
      </w:r>
      <w:r w:rsidRPr="008C71A8">
        <w:rPr>
          <w:rFonts w:ascii="Arial" w:hAnsi="Arial" w:cs="Arial"/>
          <w:sz w:val="24"/>
          <w:szCs w:val="24"/>
          <w:lang w:val="en-US"/>
        </w:rPr>
        <w:t xml:space="preserve"> but nowadays the scandals regarding fraud and corruption incidents are rapidly increasing. Is this because people are more corrupt nowadays or because more opportunities are </w:t>
      </w:r>
      <w:r w:rsidR="004410D4" w:rsidRPr="008C71A8">
        <w:rPr>
          <w:rFonts w:ascii="Arial" w:hAnsi="Arial" w:cs="Arial"/>
          <w:sz w:val="24"/>
          <w:szCs w:val="24"/>
          <w:lang w:val="en-US"/>
        </w:rPr>
        <w:t xml:space="preserve">becoming available </w:t>
      </w:r>
      <w:r w:rsidRPr="008C71A8">
        <w:rPr>
          <w:rFonts w:ascii="Arial" w:hAnsi="Arial" w:cs="Arial"/>
          <w:sz w:val="24"/>
          <w:szCs w:val="24"/>
          <w:lang w:val="en-US"/>
        </w:rPr>
        <w:t xml:space="preserve">to commit fraud? </w:t>
      </w:r>
    </w:p>
    <w:p w14:paraId="379805BA" w14:textId="3F78E79F"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Based on «the fraud-control relationship», this is partly a result of increased control due to new legislation and improved standards of control that lead to this paradox, explained as follows: as the level of control </w:t>
      </w:r>
      <w:r w:rsidR="004410D4" w:rsidRPr="008C71A8">
        <w:rPr>
          <w:rFonts w:ascii="Arial" w:hAnsi="Arial" w:cs="Arial"/>
          <w:sz w:val="24"/>
          <w:szCs w:val="24"/>
          <w:lang w:val="en-US"/>
        </w:rPr>
        <w:t>rises</w:t>
      </w:r>
      <w:r w:rsidRPr="008C71A8">
        <w:rPr>
          <w:rFonts w:ascii="Arial" w:hAnsi="Arial" w:cs="Arial"/>
          <w:sz w:val="24"/>
          <w:szCs w:val="24"/>
          <w:lang w:val="en-US"/>
        </w:rPr>
        <w:t xml:space="preserve">, the more fraud incidents are revealed and therefore the more incidents of fraud are made known to the public.  </w:t>
      </w:r>
    </w:p>
    <w:p w14:paraId="5E207700" w14:textId="6DC87D39"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There have been many attempts to measure the true extent of fraud, but compiling reliable statistics around fraud is not easy.  As one of the key aspects of fraud is deception, it can be difficult to identify and survey results</w:t>
      </w:r>
      <w:r w:rsidR="004410D4" w:rsidRPr="008C71A8">
        <w:rPr>
          <w:rFonts w:ascii="Arial" w:hAnsi="Arial" w:cs="Arial"/>
          <w:sz w:val="24"/>
          <w:szCs w:val="24"/>
          <w:lang w:val="en-US"/>
        </w:rPr>
        <w:t>, which</w:t>
      </w:r>
      <w:r w:rsidR="00C63281" w:rsidRPr="008C71A8">
        <w:rPr>
          <w:rFonts w:ascii="Arial" w:hAnsi="Arial" w:cs="Arial"/>
          <w:sz w:val="24"/>
          <w:szCs w:val="24"/>
          <w:lang w:val="en-US"/>
        </w:rPr>
        <w:t xml:space="preserve"> </w:t>
      </w:r>
      <w:r w:rsidRPr="008C71A8">
        <w:rPr>
          <w:rFonts w:ascii="Arial" w:hAnsi="Arial" w:cs="Arial"/>
          <w:sz w:val="24"/>
          <w:szCs w:val="24"/>
          <w:lang w:val="en-US"/>
        </w:rPr>
        <w:t>often only reflect the instances of fraud that have actually been discovered.</w:t>
      </w:r>
    </w:p>
    <w:p w14:paraId="1E823150" w14:textId="77777777"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lastRenderedPageBreak/>
        <w:t xml:space="preserve">Fraud in the public sector is often perpetrated where a high amount of money is involved, and therefore high motivation exists, for example within a tender procedure or when calculating tax liability. </w:t>
      </w:r>
    </w:p>
    <w:p w14:paraId="4347D322" w14:textId="77777777" w:rsidR="000606A1" w:rsidRPr="008C71A8" w:rsidRDefault="000606A1" w:rsidP="001107E4">
      <w:pPr>
        <w:spacing w:before="120" w:after="0" w:line="360" w:lineRule="auto"/>
        <w:jc w:val="both"/>
        <w:rPr>
          <w:rFonts w:ascii="Arial" w:hAnsi="Arial" w:cs="Arial"/>
          <w:b/>
          <w:sz w:val="24"/>
          <w:szCs w:val="24"/>
          <w:lang w:val="en-US"/>
        </w:rPr>
      </w:pPr>
      <w:r w:rsidRPr="008C71A8">
        <w:rPr>
          <w:rFonts w:ascii="Arial" w:hAnsi="Arial" w:cs="Arial"/>
          <w:b/>
          <w:sz w:val="24"/>
          <w:szCs w:val="24"/>
          <w:lang w:val="en-US"/>
        </w:rPr>
        <w:t>Ways to reduce fraud – what the Government should do:</w:t>
      </w:r>
    </w:p>
    <w:p w14:paraId="357BA8DA" w14:textId="77777777"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Public sector fraud and corruption thrive when accountability and transparency are absent. Effective accountability is achieved through the implementation of good practices in transparency, reporting and audit.</w:t>
      </w:r>
    </w:p>
    <w:p w14:paraId="64098371" w14:textId="521EA42B"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The primary responsibility for the prevention and detection of fraud rests with both those charged with governance and management so the tone must be set </w:t>
      </w:r>
      <w:r w:rsidR="004211AC" w:rsidRPr="008C71A8">
        <w:rPr>
          <w:rFonts w:ascii="Arial" w:hAnsi="Arial" w:cs="Arial"/>
          <w:sz w:val="24"/>
          <w:szCs w:val="24"/>
          <w:lang w:val="en-US"/>
        </w:rPr>
        <w:t xml:space="preserve">at the </w:t>
      </w:r>
      <w:r w:rsidRPr="008C71A8">
        <w:rPr>
          <w:rFonts w:ascii="Arial" w:hAnsi="Arial" w:cs="Arial"/>
          <w:sz w:val="24"/>
          <w:szCs w:val="24"/>
          <w:lang w:val="en-US"/>
        </w:rPr>
        <w:t>top.  Governments need to develop effective strateg</w:t>
      </w:r>
      <w:r w:rsidR="004211AC" w:rsidRPr="008C71A8">
        <w:rPr>
          <w:rFonts w:ascii="Arial" w:hAnsi="Arial" w:cs="Arial"/>
          <w:sz w:val="24"/>
          <w:szCs w:val="24"/>
          <w:lang w:val="en-US"/>
        </w:rPr>
        <w:t>ies</w:t>
      </w:r>
      <w:r w:rsidRPr="008C71A8">
        <w:rPr>
          <w:rFonts w:ascii="Arial" w:hAnsi="Arial" w:cs="Arial"/>
          <w:sz w:val="24"/>
          <w:szCs w:val="24"/>
          <w:lang w:val="en-US"/>
        </w:rPr>
        <w:t xml:space="preserve"> to manage the risk of fraud that will fit well </w:t>
      </w:r>
      <w:r w:rsidR="004211AC" w:rsidRPr="008C71A8">
        <w:rPr>
          <w:rFonts w:ascii="Arial" w:hAnsi="Arial" w:cs="Arial"/>
          <w:sz w:val="24"/>
          <w:szCs w:val="24"/>
          <w:lang w:val="en-US"/>
        </w:rPr>
        <w:t>with</w:t>
      </w:r>
      <w:r w:rsidRPr="008C71A8">
        <w:rPr>
          <w:rFonts w:ascii="Arial" w:hAnsi="Arial" w:cs="Arial"/>
          <w:sz w:val="24"/>
          <w:szCs w:val="24"/>
          <w:lang w:val="en-US"/>
        </w:rPr>
        <w:t xml:space="preserve">in the </w:t>
      </w:r>
      <w:r w:rsidR="004211AC" w:rsidRPr="008C71A8">
        <w:rPr>
          <w:rFonts w:ascii="Arial" w:hAnsi="Arial" w:cs="Arial"/>
          <w:sz w:val="24"/>
          <w:szCs w:val="24"/>
          <w:lang w:val="en-US"/>
        </w:rPr>
        <w:t xml:space="preserve">boundaries </w:t>
      </w:r>
      <w:r w:rsidRPr="008C71A8">
        <w:rPr>
          <w:rFonts w:ascii="Arial" w:hAnsi="Arial" w:cs="Arial"/>
          <w:sz w:val="24"/>
          <w:szCs w:val="24"/>
          <w:lang w:val="en-US"/>
        </w:rPr>
        <w:t xml:space="preserve">of good governance and will consider both fraud prevention and fraud detection, although it is easier and more cost effective to deter and prevent fraud and corruption than to detect and investigate it.  </w:t>
      </w:r>
    </w:p>
    <w:p w14:paraId="5C04747E" w14:textId="77777777"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The prevention of fraud should concentrate on limiting the fraud-risk factors which is described as any event or condition that tracks the three conditions of the «fraud triangle» that I mentioned earlier.  That is to adopt methods that will decrease motive, restrict opportunity and limit the ability for potential fraudsters to rationalize their actions.  Prevention techniques include the introduction of policies, procedures and controls, and activities such as training and fraud awareness.  Although fraud risk factors do not necessarily indicate that fraud exists, they are often warning signals where it does. However, many governments do not have a formal approach to fraud prevention.  </w:t>
      </w:r>
    </w:p>
    <w:p w14:paraId="31F5FBF0" w14:textId="77777777"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A fraud detection strategy should involve use of analytical and other procedures to highlight occurrences of fraud in a timely manner.  A major issue is that once a fraud occurs, the likelihood of recovering stolen funds from the perpetrator is often relatively low.</w:t>
      </w:r>
    </w:p>
    <w:p w14:paraId="44CEEAD2" w14:textId="7C8CF9E8" w:rsidR="000606A1" w:rsidRPr="008C71A8" w:rsidRDefault="000606A1" w:rsidP="001107E4">
      <w:pPr>
        <w:spacing w:before="120" w:after="0" w:line="360" w:lineRule="auto"/>
        <w:jc w:val="both"/>
        <w:rPr>
          <w:rFonts w:ascii="Arial" w:hAnsi="Arial" w:cs="Arial"/>
          <w:sz w:val="24"/>
          <w:szCs w:val="24"/>
          <w:lang w:val="en-US"/>
        </w:rPr>
      </w:pPr>
      <w:r w:rsidRPr="008C71A8">
        <w:rPr>
          <w:rFonts w:ascii="Arial" w:hAnsi="Arial" w:cs="Arial"/>
          <w:sz w:val="24"/>
          <w:szCs w:val="24"/>
          <w:lang w:val="en-US"/>
        </w:rPr>
        <w:t xml:space="preserve">In Cyprus a committee </w:t>
      </w:r>
      <w:r w:rsidR="004211AC" w:rsidRPr="008C71A8">
        <w:rPr>
          <w:rFonts w:ascii="Arial" w:hAnsi="Arial" w:cs="Arial"/>
          <w:sz w:val="24"/>
          <w:szCs w:val="24"/>
          <w:lang w:val="en-US"/>
        </w:rPr>
        <w:t xml:space="preserve">has been </w:t>
      </w:r>
      <w:r w:rsidRPr="008C71A8">
        <w:rPr>
          <w:rFonts w:ascii="Arial" w:hAnsi="Arial" w:cs="Arial"/>
          <w:sz w:val="24"/>
          <w:szCs w:val="24"/>
          <w:lang w:val="en-US"/>
        </w:rPr>
        <w:t>established, under the Ministry of Justice and Public Order, for designing «the National Strategy to educate, deter and prevent corruption in society, public administration and the private sector». The anti-corruption strategy will focus on:</w:t>
      </w:r>
    </w:p>
    <w:p w14:paraId="511362D0" w14:textId="77777777" w:rsidR="000606A1" w:rsidRPr="00D70F34" w:rsidRDefault="000606A1" w:rsidP="00D70F34">
      <w:pPr>
        <w:pStyle w:val="ListParagraph"/>
        <w:numPr>
          <w:ilvl w:val="0"/>
          <w:numId w:val="35"/>
        </w:numPr>
        <w:spacing w:after="0" w:line="360" w:lineRule="auto"/>
        <w:ind w:left="714" w:hanging="430"/>
        <w:contextualSpacing w:val="0"/>
        <w:jc w:val="both"/>
        <w:rPr>
          <w:rFonts w:ascii="Arial" w:hAnsi="Arial" w:cs="Arial"/>
          <w:spacing w:val="-4"/>
          <w:sz w:val="24"/>
          <w:szCs w:val="24"/>
          <w:lang w:val="en-US"/>
        </w:rPr>
      </w:pPr>
      <w:proofErr w:type="gramStart"/>
      <w:r w:rsidRPr="00D70F34">
        <w:rPr>
          <w:rFonts w:ascii="Arial" w:hAnsi="Arial" w:cs="Arial"/>
          <w:spacing w:val="-4"/>
          <w:sz w:val="24"/>
          <w:szCs w:val="24"/>
          <w:lang w:val="en-US"/>
        </w:rPr>
        <w:t>prevention</w:t>
      </w:r>
      <w:proofErr w:type="gramEnd"/>
      <w:r w:rsidRPr="00D70F34">
        <w:rPr>
          <w:rFonts w:ascii="Arial" w:hAnsi="Arial" w:cs="Arial"/>
          <w:spacing w:val="-4"/>
          <w:sz w:val="24"/>
          <w:szCs w:val="24"/>
          <w:lang w:val="en-US"/>
        </w:rPr>
        <w:t>, which aims to reduce corruption opportunities and to prevent its causes.</w:t>
      </w:r>
    </w:p>
    <w:p w14:paraId="6FC2AE4F" w14:textId="378C2201" w:rsidR="000606A1" w:rsidRPr="00D70F34" w:rsidRDefault="000606A1" w:rsidP="00D70F34">
      <w:pPr>
        <w:pStyle w:val="ListParagraph"/>
        <w:numPr>
          <w:ilvl w:val="0"/>
          <w:numId w:val="35"/>
        </w:numPr>
        <w:spacing w:after="0" w:line="360" w:lineRule="auto"/>
        <w:ind w:left="714" w:hanging="430"/>
        <w:contextualSpacing w:val="0"/>
        <w:jc w:val="both"/>
        <w:rPr>
          <w:rFonts w:ascii="Arial" w:hAnsi="Arial" w:cs="Arial"/>
          <w:spacing w:val="-4"/>
          <w:sz w:val="24"/>
          <w:szCs w:val="24"/>
          <w:lang w:val="en-US"/>
        </w:rPr>
      </w:pPr>
      <w:proofErr w:type="gramStart"/>
      <w:r w:rsidRPr="00D70F34">
        <w:rPr>
          <w:rFonts w:ascii="Arial" w:hAnsi="Arial" w:cs="Arial"/>
          <w:spacing w:val="-4"/>
          <w:sz w:val="24"/>
          <w:szCs w:val="24"/>
          <w:lang w:val="en-US"/>
        </w:rPr>
        <w:t>education</w:t>
      </w:r>
      <w:proofErr w:type="gramEnd"/>
      <w:r w:rsidRPr="00D70F34">
        <w:rPr>
          <w:rFonts w:ascii="Arial" w:hAnsi="Arial" w:cs="Arial"/>
          <w:spacing w:val="-4"/>
          <w:sz w:val="24"/>
          <w:szCs w:val="24"/>
          <w:lang w:val="en-US"/>
        </w:rPr>
        <w:t xml:space="preserve">, through </w:t>
      </w:r>
      <w:r w:rsidR="004211AC" w:rsidRPr="00D70F34">
        <w:rPr>
          <w:rFonts w:ascii="Arial" w:hAnsi="Arial" w:cs="Arial"/>
          <w:spacing w:val="-4"/>
          <w:sz w:val="24"/>
          <w:szCs w:val="24"/>
          <w:lang w:val="en-US"/>
        </w:rPr>
        <w:t xml:space="preserve">the </w:t>
      </w:r>
      <w:r w:rsidRPr="00D70F34">
        <w:rPr>
          <w:rFonts w:ascii="Arial" w:hAnsi="Arial" w:cs="Arial"/>
          <w:spacing w:val="-4"/>
          <w:sz w:val="24"/>
          <w:szCs w:val="24"/>
          <w:lang w:val="en-US"/>
        </w:rPr>
        <w:t>design and implement</w:t>
      </w:r>
      <w:r w:rsidR="004211AC" w:rsidRPr="00D70F34">
        <w:rPr>
          <w:rFonts w:ascii="Arial" w:hAnsi="Arial" w:cs="Arial"/>
          <w:spacing w:val="-4"/>
          <w:sz w:val="24"/>
          <w:szCs w:val="24"/>
          <w:lang w:val="en-US"/>
        </w:rPr>
        <w:t xml:space="preserve">ation of </w:t>
      </w:r>
      <w:r w:rsidRPr="00D70F34">
        <w:rPr>
          <w:rFonts w:ascii="Arial" w:hAnsi="Arial" w:cs="Arial"/>
          <w:spacing w:val="-4"/>
          <w:sz w:val="24"/>
          <w:szCs w:val="24"/>
          <w:lang w:val="en-US"/>
        </w:rPr>
        <w:t xml:space="preserve"> appropriate educational and training programs, structures and instruments.</w:t>
      </w:r>
    </w:p>
    <w:p w14:paraId="1AA60A5B" w14:textId="284DC96E" w:rsidR="000606A1" w:rsidRPr="00D70F34" w:rsidRDefault="004211AC" w:rsidP="00D70F34">
      <w:pPr>
        <w:pStyle w:val="ListParagraph"/>
        <w:numPr>
          <w:ilvl w:val="0"/>
          <w:numId w:val="35"/>
        </w:numPr>
        <w:spacing w:after="0" w:line="360" w:lineRule="auto"/>
        <w:ind w:left="714" w:hanging="430"/>
        <w:contextualSpacing w:val="0"/>
        <w:jc w:val="both"/>
        <w:rPr>
          <w:rFonts w:ascii="Arial" w:hAnsi="Arial" w:cs="Arial"/>
          <w:spacing w:val="-4"/>
          <w:sz w:val="24"/>
          <w:szCs w:val="24"/>
          <w:lang w:val="en-US"/>
        </w:rPr>
      </w:pPr>
      <w:r w:rsidRPr="00D70F34">
        <w:rPr>
          <w:rFonts w:ascii="Arial" w:hAnsi="Arial" w:cs="Arial"/>
          <w:spacing w:val="-4"/>
          <w:sz w:val="24"/>
          <w:szCs w:val="24"/>
          <w:lang w:val="en-US"/>
        </w:rPr>
        <w:t>A</w:t>
      </w:r>
      <w:r w:rsidR="000606A1" w:rsidRPr="00D70F34">
        <w:rPr>
          <w:rFonts w:ascii="Arial" w:hAnsi="Arial" w:cs="Arial"/>
          <w:spacing w:val="-4"/>
          <w:sz w:val="24"/>
          <w:szCs w:val="24"/>
          <w:lang w:val="en-US"/>
        </w:rPr>
        <w:t>wareness</w:t>
      </w:r>
      <w:r w:rsidRPr="00D70F34">
        <w:rPr>
          <w:rFonts w:ascii="Arial" w:hAnsi="Arial" w:cs="Arial"/>
          <w:spacing w:val="-4"/>
          <w:sz w:val="24"/>
          <w:szCs w:val="24"/>
          <w:lang w:val="en-US"/>
        </w:rPr>
        <w:t>, through attempting to change</w:t>
      </w:r>
      <w:r w:rsidR="000606A1" w:rsidRPr="00D70F34">
        <w:rPr>
          <w:rFonts w:ascii="Arial" w:hAnsi="Arial" w:cs="Arial"/>
          <w:spacing w:val="-4"/>
          <w:sz w:val="24"/>
          <w:szCs w:val="24"/>
          <w:lang w:val="en-US"/>
        </w:rPr>
        <w:t xml:space="preserve"> </w:t>
      </w:r>
      <w:r w:rsidRPr="00D70F34">
        <w:rPr>
          <w:rFonts w:ascii="Arial" w:hAnsi="Arial" w:cs="Arial"/>
          <w:spacing w:val="-4"/>
          <w:sz w:val="24"/>
          <w:szCs w:val="24"/>
          <w:lang w:val="en-US"/>
        </w:rPr>
        <w:t xml:space="preserve">the </w:t>
      </w:r>
      <w:r w:rsidR="000606A1" w:rsidRPr="00D70F34">
        <w:rPr>
          <w:rFonts w:ascii="Arial" w:hAnsi="Arial" w:cs="Arial"/>
          <w:spacing w:val="-4"/>
          <w:sz w:val="24"/>
          <w:szCs w:val="24"/>
          <w:lang w:val="en-US"/>
        </w:rPr>
        <w:t xml:space="preserve">behavior and perceptions of society on </w:t>
      </w:r>
      <w:r w:rsidRPr="00D70F34">
        <w:rPr>
          <w:rFonts w:ascii="Arial" w:hAnsi="Arial" w:cs="Arial"/>
          <w:spacing w:val="-4"/>
          <w:sz w:val="24"/>
          <w:szCs w:val="24"/>
          <w:lang w:val="en-US"/>
        </w:rPr>
        <w:t xml:space="preserve">these </w:t>
      </w:r>
      <w:r w:rsidR="000606A1" w:rsidRPr="00D70F34">
        <w:rPr>
          <w:rFonts w:ascii="Arial" w:hAnsi="Arial" w:cs="Arial"/>
          <w:spacing w:val="-4"/>
          <w:sz w:val="24"/>
          <w:szCs w:val="24"/>
          <w:lang w:val="en-US"/>
        </w:rPr>
        <w:t xml:space="preserve">issues </w:t>
      </w:r>
      <w:r w:rsidRPr="00D70F34">
        <w:rPr>
          <w:rFonts w:ascii="Arial" w:hAnsi="Arial" w:cs="Arial"/>
          <w:spacing w:val="-4"/>
          <w:sz w:val="24"/>
          <w:szCs w:val="24"/>
          <w:lang w:val="en-US"/>
        </w:rPr>
        <w:t xml:space="preserve"> by</w:t>
      </w:r>
      <w:r w:rsidR="000606A1" w:rsidRPr="00D70F34">
        <w:rPr>
          <w:rFonts w:ascii="Arial" w:hAnsi="Arial" w:cs="Arial"/>
          <w:spacing w:val="-4"/>
          <w:sz w:val="24"/>
          <w:szCs w:val="24"/>
          <w:lang w:val="en-US"/>
        </w:rPr>
        <w:t xml:space="preserve"> </w:t>
      </w:r>
      <w:r w:rsidRPr="00D70F34">
        <w:rPr>
          <w:rFonts w:ascii="Arial" w:hAnsi="Arial" w:cs="Arial"/>
          <w:spacing w:val="-4"/>
          <w:sz w:val="24"/>
          <w:szCs w:val="24"/>
          <w:lang w:val="en-US"/>
        </w:rPr>
        <w:t xml:space="preserve">attempting to bolster their expectations of </w:t>
      </w:r>
      <w:r w:rsidR="000606A1" w:rsidRPr="00D70F34">
        <w:rPr>
          <w:rFonts w:ascii="Arial" w:hAnsi="Arial" w:cs="Arial"/>
          <w:spacing w:val="-4"/>
          <w:sz w:val="24"/>
          <w:szCs w:val="24"/>
          <w:lang w:val="en-US"/>
        </w:rPr>
        <w:t xml:space="preserve">good management and </w:t>
      </w:r>
      <w:r w:rsidR="000606A1" w:rsidRPr="00D70F34">
        <w:rPr>
          <w:rFonts w:ascii="Arial" w:hAnsi="Arial" w:cs="Arial"/>
          <w:spacing w:val="-4"/>
          <w:sz w:val="24"/>
          <w:szCs w:val="24"/>
          <w:lang w:val="en-US"/>
        </w:rPr>
        <w:lastRenderedPageBreak/>
        <w:t xml:space="preserve">accountability, </w:t>
      </w:r>
      <w:r w:rsidRPr="00D70F34">
        <w:rPr>
          <w:rFonts w:ascii="Arial" w:hAnsi="Arial" w:cs="Arial"/>
          <w:spacing w:val="-4"/>
          <w:sz w:val="24"/>
          <w:szCs w:val="24"/>
          <w:lang w:val="en-US"/>
        </w:rPr>
        <w:t xml:space="preserve">and to help </w:t>
      </w:r>
      <w:r w:rsidR="000606A1" w:rsidRPr="00D70F34">
        <w:rPr>
          <w:rFonts w:ascii="Arial" w:hAnsi="Arial" w:cs="Arial"/>
          <w:spacing w:val="-4"/>
          <w:sz w:val="24"/>
          <w:szCs w:val="24"/>
          <w:lang w:val="en-US"/>
        </w:rPr>
        <w:t>society resist and prevent corruption</w:t>
      </w:r>
      <w:r w:rsidRPr="00D70F34">
        <w:rPr>
          <w:rFonts w:ascii="Arial" w:hAnsi="Arial" w:cs="Arial"/>
          <w:spacing w:val="-4"/>
          <w:sz w:val="24"/>
          <w:szCs w:val="24"/>
          <w:lang w:val="en-US"/>
        </w:rPr>
        <w:t>, which would, in turn</w:t>
      </w:r>
      <w:r w:rsidR="003F2A57" w:rsidRPr="00D70F34">
        <w:rPr>
          <w:rFonts w:ascii="Arial" w:hAnsi="Arial" w:cs="Arial"/>
          <w:spacing w:val="-4"/>
          <w:sz w:val="24"/>
          <w:szCs w:val="24"/>
          <w:lang w:val="en-US"/>
        </w:rPr>
        <w:t xml:space="preserve"> </w:t>
      </w:r>
      <w:r w:rsidR="000606A1" w:rsidRPr="00D70F34">
        <w:rPr>
          <w:rFonts w:ascii="Arial" w:hAnsi="Arial" w:cs="Arial"/>
          <w:spacing w:val="-4"/>
          <w:sz w:val="24"/>
          <w:szCs w:val="24"/>
          <w:lang w:val="en-US"/>
        </w:rPr>
        <w:t>strengthen the framework for non-public agencies to participate.</w:t>
      </w:r>
    </w:p>
    <w:p w14:paraId="6EE8100F" w14:textId="58C57512" w:rsidR="000606A1" w:rsidRPr="00D70F34" w:rsidRDefault="000606A1" w:rsidP="00D70F34">
      <w:pPr>
        <w:pStyle w:val="ListParagraph"/>
        <w:numPr>
          <w:ilvl w:val="0"/>
          <w:numId w:val="35"/>
        </w:numPr>
        <w:spacing w:after="0" w:line="360" w:lineRule="auto"/>
        <w:ind w:left="714" w:hanging="430"/>
        <w:contextualSpacing w:val="0"/>
        <w:jc w:val="both"/>
        <w:rPr>
          <w:rFonts w:ascii="Arial" w:hAnsi="Arial" w:cs="Arial"/>
          <w:spacing w:val="-4"/>
          <w:sz w:val="24"/>
          <w:szCs w:val="24"/>
          <w:lang w:val="en-US"/>
        </w:rPr>
      </w:pPr>
      <w:proofErr w:type="gramStart"/>
      <w:r w:rsidRPr="00D70F34">
        <w:rPr>
          <w:rFonts w:ascii="Arial" w:hAnsi="Arial" w:cs="Arial"/>
          <w:spacing w:val="-4"/>
          <w:sz w:val="24"/>
          <w:szCs w:val="24"/>
          <w:lang w:val="en-US"/>
        </w:rPr>
        <w:t>effective</w:t>
      </w:r>
      <w:proofErr w:type="gramEnd"/>
      <w:r w:rsidRPr="00D70F34">
        <w:rPr>
          <w:rFonts w:ascii="Arial" w:hAnsi="Arial" w:cs="Arial"/>
          <w:spacing w:val="-4"/>
          <w:sz w:val="24"/>
          <w:szCs w:val="24"/>
          <w:lang w:val="en-US"/>
        </w:rPr>
        <w:t xml:space="preserve"> enforcement of anti-corruption measures, such as strengthening the legal and control framework for combating corruption, increasing confidence in the quality and effectiveness of actions against corruption and increas</w:t>
      </w:r>
      <w:r w:rsidR="004211AC" w:rsidRPr="00D70F34">
        <w:rPr>
          <w:rFonts w:ascii="Arial" w:hAnsi="Arial" w:cs="Arial"/>
          <w:spacing w:val="-4"/>
          <w:sz w:val="24"/>
          <w:szCs w:val="24"/>
          <w:lang w:val="en-US"/>
        </w:rPr>
        <w:t>ing</w:t>
      </w:r>
      <w:r w:rsidRPr="00D70F34">
        <w:rPr>
          <w:rFonts w:ascii="Arial" w:hAnsi="Arial" w:cs="Arial"/>
          <w:spacing w:val="-4"/>
          <w:sz w:val="24"/>
          <w:szCs w:val="24"/>
          <w:lang w:val="en-US"/>
        </w:rPr>
        <w:t xml:space="preserve"> compliance with international standards and obligations.</w:t>
      </w:r>
    </w:p>
    <w:p w14:paraId="57BD08D5" w14:textId="77777777" w:rsidR="000606A1" w:rsidRPr="00D70F34" w:rsidRDefault="000606A1" w:rsidP="00D70F34">
      <w:pPr>
        <w:pStyle w:val="ListParagraph"/>
        <w:numPr>
          <w:ilvl w:val="0"/>
          <w:numId w:val="35"/>
        </w:numPr>
        <w:spacing w:after="0" w:line="360" w:lineRule="auto"/>
        <w:ind w:left="714" w:hanging="430"/>
        <w:contextualSpacing w:val="0"/>
        <w:jc w:val="both"/>
        <w:rPr>
          <w:rFonts w:ascii="Arial" w:hAnsi="Arial" w:cs="Arial"/>
          <w:spacing w:val="-4"/>
          <w:sz w:val="24"/>
          <w:szCs w:val="24"/>
          <w:lang w:val="en-US"/>
        </w:rPr>
      </w:pPr>
      <w:r w:rsidRPr="00D70F34">
        <w:rPr>
          <w:rFonts w:ascii="Arial" w:hAnsi="Arial" w:cs="Arial"/>
          <w:spacing w:val="-4"/>
          <w:sz w:val="24"/>
          <w:szCs w:val="24"/>
          <w:lang w:val="en-US"/>
        </w:rPr>
        <w:t>increased compliance to good governance rules and</w:t>
      </w:r>
    </w:p>
    <w:p w14:paraId="0A08B71D" w14:textId="77777777" w:rsidR="000606A1" w:rsidRPr="00D70F34" w:rsidRDefault="000606A1" w:rsidP="00D70F34">
      <w:pPr>
        <w:pStyle w:val="ListParagraph"/>
        <w:numPr>
          <w:ilvl w:val="0"/>
          <w:numId w:val="35"/>
        </w:numPr>
        <w:spacing w:after="0" w:line="360" w:lineRule="auto"/>
        <w:ind w:left="714" w:hanging="430"/>
        <w:contextualSpacing w:val="0"/>
        <w:jc w:val="both"/>
        <w:rPr>
          <w:rFonts w:ascii="Arial" w:hAnsi="Arial" w:cs="Arial"/>
          <w:spacing w:val="-4"/>
          <w:sz w:val="24"/>
          <w:szCs w:val="24"/>
          <w:lang w:val="en-US"/>
        </w:rPr>
      </w:pPr>
      <w:proofErr w:type="gramStart"/>
      <w:r w:rsidRPr="00D70F34">
        <w:rPr>
          <w:rFonts w:ascii="Arial" w:hAnsi="Arial" w:cs="Arial"/>
          <w:spacing w:val="-4"/>
          <w:sz w:val="24"/>
          <w:szCs w:val="24"/>
          <w:lang w:val="en-US"/>
        </w:rPr>
        <w:t>enhancing</w:t>
      </w:r>
      <w:proofErr w:type="gramEnd"/>
      <w:r w:rsidRPr="00D70F34">
        <w:rPr>
          <w:rFonts w:ascii="Arial" w:hAnsi="Arial" w:cs="Arial"/>
          <w:spacing w:val="-4"/>
          <w:sz w:val="24"/>
          <w:szCs w:val="24"/>
          <w:lang w:val="en-US"/>
        </w:rPr>
        <w:t xml:space="preserve"> accountability of public and private entities, such as compliance with the legal and regulatory framework, compliance testing with established accountability standards and enhancement of professional standards in all institutions and public services.</w:t>
      </w:r>
    </w:p>
    <w:p w14:paraId="4E58639E" w14:textId="78C1500F" w:rsidR="000606A1" w:rsidRPr="00D70F34" w:rsidRDefault="000606A1" w:rsidP="001107E4">
      <w:pPr>
        <w:spacing w:before="120" w:after="0" w:line="360" w:lineRule="auto"/>
        <w:jc w:val="both"/>
        <w:rPr>
          <w:rFonts w:ascii="Arial" w:hAnsi="Arial" w:cs="Arial"/>
          <w:spacing w:val="-4"/>
          <w:sz w:val="24"/>
          <w:szCs w:val="24"/>
          <w:lang w:val="en-US"/>
        </w:rPr>
      </w:pPr>
      <w:r w:rsidRPr="00D70F34">
        <w:rPr>
          <w:rFonts w:ascii="Arial" w:hAnsi="Arial" w:cs="Arial"/>
          <w:spacing w:val="-4"/>
          <w:sz w:val="24"/>
          <w:szCs w:val="24"/>
          <w:lang w:val="en-US"/>
        </w:rPr>
        <w:t xml:space="preserve">In the Strategic Plan of </w:t>
      </w:r>
      <w:r w:rsidR="0024351E" w:rsidRPr="00D70F34">
        <w:rPr>
          <w:rFonts w:ascii="Arial" w:hAnsi="Arial" w:cs="Arial"/>
          <w:spacing w:val="-4"/>
          <w:sz w:val="24"/>
          <w:szCs w:val="24"/>
          <w:lang w:val="en-US"/>
        </w:rPr>
        <w:t>INTOSAI</w:t>
      </w:r>
      <w:r w:rsidRPr="00D70F34">
        <w:rPr>
          <w:rFonts w:ascii="Arial" w:hAnsi="Arial" w:cs="Arial"/>
          <w:spacing w:val="-4"/>
          <w:sz w:val="24"/>
          <w:szCs w:val="24"/>
          <w:lang w:val="en-US"/>
        </w:rPr>
        <w:t xml:space="preserve"> for the years 2011-2016, in support of its four strategic goals, six strategic priorities </w:t>
      </w:r>
      <w:r w:rsidR="0081660B" w:rsidRPr="00D70F34">
        <w:rPr>
          <w:rFonts w:ascii="Arial" w:hAnsi="Arial" w:cs="Arial"/>
          <w:spacing w:val="-4"/>
          <w:sz w:val="24"/>
          <w:szCs w:val="24"/>
          <w:lang w:val="en-US"/>
        </w:rPr>
        <w:t xml:space="preserve">were </w:t>
      </w:r>
      <w:r w:rsidRPr="00D70F34">
        <w:rPr>
          <w:rFonts w:ascii="Arial" w:hAnsi="Arial" w:cs="Arial"/>
          <w:spacing w:val="-4"/>
          <w:sz w:val="24"/>
          <w:szCs w:val="24"/>
          <w:lang w:val="en-US"/>
        </w:rPr>
        <w:t>identified, one of which is associated with the fight against corruption. This place</w:t>
      </w:r>
      <w:r w:rsidR="0081660B" w:rsidRPr="00D70F34">
        <w:rPr>
          <w:rFonts w:ascii="Arial" w:hAnsi="Arial" w:cs="Arial"/>
          <w:spacing w:val="-4"/>
          <w:sz w:val="24"/>
          <w:szCs w:val="24"/>
          <w:lang w:val="en-US"/>
        </w:rPr>
        <w:t>s</w:t>
      </w:r>
      <w:r w:rsidRPr="00D70F34">
        <w:rPr>
          <w:rFonts w:ascii="Arial" w:hAnsi="Arial" w:cs="Arial"/>
          <w:spacing w:val="-4"/>
          <w:sz w:val="24"/>
          <w:szCs w:val="24"/>
          <w:lang w:val="en-US"/>
        </w:rPr>
        <w:t xml:space="preserve"> extra burden on </w:t>
      </w:r>
      <w:r w:rsidR="0081660B" w:rsidRPr="00D70F34">
        <w:rPr>
          <w:rFonts w:ascii="Arial" w:hAnsi="Arial" w:cs="Arial"/>
          <w:spacing w:val="-4"/>
          <w:sz w:val="24"/>
          <w:szCs w:val="24"/>
          <w:lang w:val="en-US"/>
        </w:rPr>
        <w:t xml:space="preserve">the </w:t>
      </w:r>
      <w:r w:rsidRPr="00D70F34">
        <w:rPr>
          <w:rFonts w:ascii="Arial" w:hAnsi="Arial" w:cs="Arial"/>
          <w:spacing w:val="-4"/>
          <w:sz w:val="24"/>
          <w:szCs w:val="24"/>
          <w:lang w:val="en-US"/>
        </w:rPr>
        <w:t xml:space="preserve">SAIs shoulders that are asked to contribute effectively to the prevention of fraud and corruption in their countries.  INTOSAI </w:t>
      </w:r>
      <w:r w:rsidR="00D0518C" w:rsidRPr="00D70F34">
        <w:rPr>
          <w:rFonts w:ascii="Arial" w:hAnsi="Arial" w:cs="Arial"/>
          <w:spacing w:val="-4"/>
          <w:sz w:val="24"/>
          <w:szCs w:val="24"/>
          <w:lang w:val="en-US"/>
        </w:rPr>
        <w:t>published recently a new standard (ISSAI 5700)</w:t>
      </w:r>
      <w:r w:rsidRPr="00D70F34">
        <w:rPr>
          <w:rFonts w:ascii="Arial" w:hAnsi="Arial" w:cs="Arial"/>
          <w:spacing w:val="-4"/>
          <w:sz w:val="24"/>
          <w:szCs w:val="24"/>
          <w:lang w:val="en-US"/>
        </w:rPr>
        <w:t xml:space="preserve">  </w:t>
      </w:r>
      <w:r w:rsidR="0081660B" w:rsidRPr="00D70F34">
        <w:rPr>
          <w:rFonts w:ascii="Arial" w:hAnsi="Arial" w:cs="Arial"/>
          <w:spacing w:val="-4"/>
          <w:sz w:val="24"/>
          <w:szCs w:val="24"/>
          <w:lang w:val="en-US"/>
        </w:rPr>
        <w:t xml:space="preserve">called </w:t>
      </w:r>
      <w:r w:rsidRPr="00D70F34">
        <w:rPr>
          <w:rFonts w:ascii="Arial" w:hAnsi="Arial" w:cs="Arial"/>
          <w:spacing w:val="-4"/>
          <w:sz w:val="24"/>
          <w:szCs w:val="24"/>
          <w:lang w:val="en-US"/>
        </w:rPr>
        <w:t xml:space="preserve">«Guideline for the audit of Corruption Prevention in Government Agencies» and will require SAIs to create a strategy of combating corruption and other types of irregularities </w:t>
      </w:r>
      <w:r w:rsidR="0081660B" w:rsidRPr="00D70F34">
        <w:rPr>
          <w:rFonts w:ascii="Arial" w:hAnsi="Arial" w:cs="Arial"/>
          <w:spacing w:val="-4"/>
          <w:sz w:val="24"/>
          <w:szCs w:val="24"/>
          <w:lang w:val="en-US"/>
        </w:rPr>
        <w:t xml:space="preserve">such </w:t>
      </w:r>
      <w:r w:rsidRPr="00D70F34">
        <w:rPr>
          <w:rFonts w:ascii="Arial" w:hAnsi="Arial" w:cs="Arial"/>
          <w:spacing w:val="-4"/>
          <w:sz w:val="24"/>
          <w:szCs w:val="24"/>
          <w:lang w:val="en-US"/>
        </w:rPr>
        <w:t>as money laundering, fraud etc.  Additionally, in 2007 INTOSAI formed a working group among</w:t>
      </w:r>
      <w:r w:rsidR="0081660B" w:rsidRPr="00D70F34">
        <w:rPr>
          <w:rFonts w:ascii="Arial" w:hAnsi="Arial" w:cs="Arial"/>
          <w:spacing w:val="-4"/>
          <w:sz w:val="24"/>
          <w:szCs w:val="24"/>
          <w:lang w:val="en-US"/>
        </w:rPr>
        <w:t>st</w:t>
      </w:r>
      <w:r w:rsidRPr="00D70F34">
        <w:rPr>
          <w:rFonts w:ascii="Arial" w:hAnsi="Arial" w:cs="Arial"/>
          <w:spacing w:val="-4"/>
          <w:sz w:val="24"/>
          <w:szCs w:val="24"/>
          <w:lang w:val="en-US"/>
        </w:rPr>
        <w:t xml:space="preserve"> its members that aims to support SAIs efforts in the field of fighting corruption and money laundering, broadening available concepts and best practices through developing guidelines, submitting training programs etc.</w:t>
      </w:r>
    </w:p>
    <w:p w14:paraId="2FF27253" w14:textId="08E7C959" w:rsidR="000606A1" w:rsidRPr="00D70F34" w:rsidRDefault="0081660B" w:rsidP="001107E4">
      <w:pPr>
        <w:spacing w:before="120" w:after="0" w:line="360" w:lineRule="auto"/>
        <w:jc w:val="both"/>
        <w:rPr>
          <w:rFonts w:ascii="Arial" w:hAnsi="Arial" w:cs="Arial"/>
          <w:spacing w:val="-4"/>
          <w:sz w:val="24"/>
          <w:szCs w:val="24"/>
          <w:lang w:val="en-US"/>
        </w:rPr>
      </w:pPr>
      <w:r w:rsidRPr="00D70F34">
        <w:rPr>
          <w:rFonts w:ascii="Arial" w:hAnsi="Arial" w:cs="Arial"/>
          <w:spacing w:val="-4"/>
          <w:sz w:val="24"/>
          <w:szCs w:val="24"/>
          <w:lang w:val="en-US"/>
        </w:rPr>
        <w:t>The a</w:t>
      </w:r>
      <w:r w:rsidR="000606A1" w:rsidRPr="00D70F34">
        <w:rPr>
          <w:rFonts w:ascii="Arial" w:hAnsi="Arial" w:cs="Arial"/>
          <w:spacing w:val="-4"/>
          <w:sz w:val="24"/>
          <w:szCs w:val="24"/>
          <w:lang w:val="en-US"/>
        </w:rPr>
        <w:t xml:space="preserve">pproach of our office in detecting fraudulent activities and transactions within the government </w:t>
      </w:r>
      <w:r w:rsidRPr="00D70F34">
        <w:rPr>
          <w:rFonts w:ascii="Arial" w:hAnsi="Arial" w:cs="Arial"/>
          <w:spacing w:val="-4"/>
          <w:sz w:val="24"/>
          <w:szCs w:val="24"/>
          <w:lang w:val="en-US"/>
        </w:rPr>
        <w:t>were</w:t>
      </w:r>
      <w:r w:rsidR="000606A1" w:rsidRPr="00D70F34">
        <w:rPr>
          <w:rFonts w:ascii="Arial" w:hAnsi="Arial" w:cs="Arial"/>
          <w:spacing w:val="-4"/>
          <w:sz w:val="24"/>
          <w:szCs w:val="24"/>
          <w:lang w:val="en-US"/>
        </w:rPr>
        <w:t xml:space="preserve"> previously restricted to detecting red flags or symptoms of fraud </w:t>
      </w:r>
      <w:proofErr w:type="gramStart"/>
      <w:r w:rsidR="000606A1" w:rsidRPr="00D70F34">
        <w:rPr>
          <w:rFonts w:ascii="Arial" w:hAnsi="Arial" w:cs="Arial"/>
          <w:spacing w:val="-4"/>
          <w:sz w:val="24"/>
          <w:szCs w:val="24"/>
          <w:lang w:val="en-US"/>
        </w:rPr>
        <w:t xml:space="preserve">which </w:t>
      </w:r>
      <w:r w:rsidRPr="00D70F34">
        <w:rPr>
          <w:rFonts w:ascii="Arial" w:hAnsi="Arial" w:cs="Arial"/>
          <w:spacing w:val="-4"/>
          <w:sz w:val="24"/>
          <w:szCs w:val="24"/>
          <w:lang w:val="en-US"/>
        </w:rPr>
        <w:t xml:space="preserve"> were</w:t>
      </w:r>
      <w:proofErr w:type="gramEnd"/>
      <w:r w:rsidRPr="00D70F34">
        <w:rPr>
          <w:rFonts w:ascii="Arial" w:hAnsi="Arial" w:cs="Arial"/>
          <w:spacing w:val="-4"/>
          <w:sz w:val="24"/>
          <w:szCs w:val="24"/>
          <w:lang w:val="en-US"/>
        </w:rPr>
        <w:t xml:space="preserve"> then</w:t>
      </w:r>
      <w:r w:rsidR="000606A1" w:rsidRPr="00D70F34">
        <w:rPr>
          <w:rFonts w:ascii="Arial" w:hAnsi="Arial" w:cs="Arial"/>
          <w:spacing w:val="-4"/>
          <w:sz w:val="24"/>
          <w:szCs w:val="24"/>
          <w:lang w:val="en-US"/>
        </w:rPr>
        <w:t xml:space="preserve"> referred to the Attorney General </w:t>
      </w:r>
      <w:r w:rsidRPr="00D70F34">
        <w:rPr>
          <w:rFonts w:ascii="Arial" w:hAnsi="Arial" w:cs="Arial"/>
          <w:spacing w:val="-4"/>
          <w:sz w:val="24"/>
          <w:szCs w:val="24"/>
          <w:lang w:val="en-US"/>
        </w:rPr>
        <w:t xml:space="preserve"> to conduct the</w:t>
      </w:r>
      <w:r w:rsidR="000606A1" w:rsidRPr="00D70F34">
        <w:rPr>
          <w:rFonts w:ascii="Arial" w:hAnsi="Arial" w:cs="Arial"/>
          <w:spacing w:val="-4"/>
          <w:sz w:val="24"/>
          <w:szCs w:val="24"/>
          <w:lang w:val="en-US"/>
        </w:rPr>
        <w:t xml:space="preserve"> necessary investigation</w:t>
      </w:r>
      <w:r w:rsidRPr="00D70F34">
        <w:rPr>
          <w:rFonts w:ascii="Arial" w:hAnsi="Arial" w:cs="Arial"/>
          <w:spacing w:val="-4"/>
          <w:sz w:val="24"/>
          <w:szCs w:val="24"/>
          <w:lang w:val="en-US"/>
        </w:rPr>
        <w:t>s</w:t>
      </w:r>
      <w:r w:rsidR="000606A1" w:rsidRPr="00D70F34">
        <w:rPr>
          <w:rFonts w:ascii="Arial" w:hAnsi="Arial" w:cs="Arial"/>
          <w:spacing w:val="-4"/>
          <w:sz w:val="24"/>
          <w:szCs w:val="24"/>
          <w:lang w:val="en-US"/>
        </w:rPr>
        <w:t xml:space="preserve">. Currently, our office, when asked, supports the police investigators for analyzing bank accounts data of suspicious people.   </w:t>
      </w:r>
    </w:p>
    <w:p w14:paraId="0318B066" w14:textId="77777777" w:rsidR="000606A1" w:rsidRPr="00D70F34" w:rsidRDefault="000606A1" w:rsidP="001107E4">
      <w:pPr>
        <w:spacing w:before="120" w:after="0" w:line="360" w:lineRule="auto"/>
        <w:jc w:val="both"/>
        <w:rPr>
          <w:rFonts w:ascii="Arial" w:hAnsi="Arial" w:cs="Arial"/>
          <w:spacing w:val="-4"/>
          <w:sz w:val="24"/>
          <w:szCs w:val="24"/>
          <w:lang w:val="en-US"/>
        </w:rPr>
      </w:pPr>
      <w:r w:rsidRPr="00D70F34">
        <w:rPr>
          <w:rFonts w:ascii="Arial" w:hAnsi="Arial" w:cs="Arial"/>
          <w:spacing w:val="-4"/>
          <w:sz w:val="24"/>
          <w:szCs w:val="24"/>
          <w:lang w:val="en-US"/>
        </w:rPr>
        <w:t>Our office is also open to citizens</w:t>
      </w:r>
      <w:r w:rsidR="0081660B" w:rsidRPr="00D70F34">
        <w:rPr>
          <w:rFonts w:ascii="Arial" w:hAnsi="Arial" w:cs="Arial"/>
          <w:spacing w:val="-4"/>
          <w:sz w:val="24"/>
          <w:szCs w:val="24"/>
          <w:lang w:val="en-US"/>
        </w:rPr>
        <w:t>’</w:t>
      </w:r>
      <w:r w:rsidRPr="00D70F34">
        <w:rPr>
          <w:rFonts w:ascii="Arial" w:hAnsi="Arial" w:cs="Arial"/>
          <w:spacing w:val="-4"/>
          <w:sz w:val="24"/>
          <w:szCs w:val="24"/>
          <w:lang w:val="en-US"/>
        </w:rPr>
        <w:t xml:space="preserve"> reporting incidents of fraud or mismanagement which, if considered relevant to our work, we investigate further during our audit</w:t>
      </w:r>
      <w:r w:rsidR="0081660B" w:rsidRPr="00D70F34">
        <w:rPr>
          <w:rFonts w:ascii="Arial" w:hAnsi="Arial" w:cs="Arial"/>
          <w:spacing w:val="-4"/>
          <w:sz w:val="24"/>
          <w:szCs w:val="24"/>
          <w:lang w:val="en-US"/>
        </w:rPr>
        <w:t>s</w:t>
      </w:r>
      <w:r w:rsidRPr="00D70F34">
        <w:rPr>
          <w:rFonts w:ascii="Arial" w:hAnsi="Arial" w:cs="Arial"/>
          <w:spacing w:val="-4"/>
          <w:sz w:val="24"/>
          <w:szCs w:val="24"/>
          <w:lang w:val="en-US"/>
        </w:rPr>
        <w:t>.  This helps us identify risky areas that may not be detected in the normal course of our audit.</w:t>
      </w:r>
    </w:p>
    <w:p w14:paraId="6533EF27" w14:textId="5FE8E694" w:rsidR="0081660B" w:rsidRPr="00D70F34" w:rsidRDefault="000606A1" w:rsidP="001107E4">
      <w:pPr>
        <w:spacing w:before="120" w:after="0" w:line="360" w:lineRule="auto"/>
        <w:jc w:val="both"/>
        <w:rPr>
          <w:rFonts w:ascii="Arial" w:hAnsi="Arial" w:cs="Arial"/>
          <w:spacing w:val="-4"/>
          <w:sz w:val="24"/>
          <w:szCs w:val="24"/>
          <w:lang w:val="en-US"/>
        </w:rPr>
      </w:pPr>
      <w:r w:rsidRPr="00D70F34">
        <w:rPr>
          <w:rFonts w:ascii="Arial" w:hAnsi="Arial" w:cs="Arial"/>
          <w:spacing w:val="-4"/>
          <w:sz w:val="24"/>
          <w:szCs w:val="24"/>
          <w:lang w:val="en-US"/>
        </w:rPr>
        <w:t xml:space="preserve">As the SAI of Cyprus we feel we do our best, with the resources available, to play an active role in raising awareness of the risks of fraud and corruption and fostering good governance and standards of conduct.  Our aim is to minimize the expectation gap mentioned earlier and raise confidence and trust in our work </w:t>
      </w:r>
      <w:r w:rsidR="0081660B" w:rsidRPr="00D70F34">
        <w:rPr>
          <w:rFonts w:ascii="Arial" w:hAnsi="Arial" w:cs="Arial"/>
          <w:spacing w:val="-4"/>
          <w:sz w:val="24"/>
          <w:szCs w:val="24"/>
          <w:lang w:val="en-US"/>
        </w:rPr>
        <w:t xml:space="preserve">both </w:t>
      </w:r>
      <w:r w:rsidRPr="00D70F34">
        <w:rPr>
          <w:rFonts w:ascii="Arial" w:hAnsi="Arial" w:cs="Arial"/>
          <w:spacing w:val="-4"/>
          <w:sz w:val="24"/>
          <w:szCs w:val="24"/>
          <w:lang w:val="en-US"/>
        </w:rPr>
        <w:t xml:space="preserve">by the Parliament and the public. </w:t>
      </w:r>
    </w:p>
    <w:p w14:paraId="2B295965" w14:textId="19E19A97" w:rsidR="0024351E" w:rsidRPr="00D70F34" w:rsidRDefault="000606A1" w:rsidP="001107E4">
      <w:pPr>
        <w:spacing w:before="120" w:after="0" w:line="360" w:lineRule="auto"/>
        <w:jc w:val="both"/>
        <w:rPr>
          <w:rFonts w:ascii="Arial" w:hAnsi="Arial" w:cs="Arial"/>
          <w:spacing w:val="-4"/>
          <w:sz w:val="24"/>
          <w:szCs w:val="24"/>
          <w:lang w:val="en-US"/>
        </w:rPr>
      </w:pPr>
      <w:r w:rsidRPr="00D70F34">
        <w:rPr>
          <w:rFonts w:ascii="Arial" w:hAnsi="Arial" w:cs="Arial"/>
          <w:spacing w:val="-4"/>
          <w:sz w:val="24"/>
          <w:szCs w:val="24"/>
          <w:lang w:val="en-US"/>
        </w:rPr>
        <w:t>Thank you very much for your kind attention.</w:t>
      </w:r>
      <w:bookmarkStart w:id="0" w:name="_GoBack"/>
      <w:bookmarkEnd w:id="0"/>
    </w:p>
    <w:sectPr w:rsidR="0024351E" w:rsidRPr="00D70F34" w:rsidSect="000A6489">
      <w:headerReference w:type="even" r:id="rId9"/>
      <w:headerReference w:type="default" r:id="rId10"/>
      <w:footerReference w:type="even" r:id="rId11"/>
      <w:footerReference w:type="default" r:id="rId12"/>
      <w:headerReference w:type="first" r:id="rId13"/>
      <w:footerReference w:type="first" r:id="rId14"/>
      <w:pgSz w:w="11906" w:h="16838"/>
      <w:pgMar w:top="990" w:right="1134" w:bottom="1260"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CBC5C3" w15:done="0"/>
  <w15:commentEx w15:paraId="136E90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11D496" w14:textId="77777777" w:rsidR="00442B90" w:rsidRDefault="00442B90" w:rsidP="00937E03">
      <w:pPr>
        <w:spacing w:after="0" w:line="240" w:lineRule="auto"/>
      </w:pPr>
      <w:r>
        <w:separator/>
      </w:r>
    </w:p>
  </w:endnote>
  <w:endnote w:type="continuationSeparator" w:id="0">
    <w:p w14:paraId="22AED74F" w14:textId="77777777" w:rsidR="00442B90" w:rsidRDefault="00442B90" w:rsidP="0093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HelveticaNeue-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BB349" w14:textId="77777777" w:rsidR="0086544D" w:rsidRDefault="0086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0266"/>
      <w:docPartObj>
        <w:docPartGallery w:val="Page Numbers (Bottom of Page)"/>
        <w:docPartUnique/>
      </w:docPartObj>
    </w:sdtPr>
    <w:sdtEndPr/>
    <w:sdtContent>
      <w:p w14:paraId="22BF9695" w14:textId="77777777" w:rsidR="0086544D" w:rsidRDefault="0086544D">
        <w:pPr>
          <w:pStyle w:val="Footer"/>
          <w:jc w:val="center"/>
        </w:pPr>
        <w:r>
          <w:fldChar w:fldCharType="begin"/>
        </w:r>
        <w:r>
          <w:instrText xml:space="preserve"> PAGE   \* MERGEFORMAT </w:instrText>
        </w:r>
        <w:r>
          <w:fldChar w:fldCharType="separate"/>
        </w:r>
        <w:r w:rsidR="00D70F34">
          <w:rPr>
            <w:noProof/>
          </w:rPr>
          <w:t>20</w:t>
        </w:r>
        <w:r>
          <w:rPr>
            <w:noProof/>
          </w:rPr>
          <w:fldChar w:fldCharType="end"/>
        </w:r>
      </w:p>
    </w:sdtContent>
  </w:sdt>
  <w:p w14:paraId="2B00865B" w14:textId="77777777" w:rsidR="0086544D" w:rsidRDefault="008654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B28EF" w14:textId="77777777" w:rsidR="0086544D" w:rsidRDefault="0086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5024C" w14:textId="77777777" w:rsidR="00442B90" w:rsidRDefault="00442B90" w:rsidP="00937E03">
      <w:pPr>
        <w:spacing w:after="0" w:line="240" w:lineRule="auto"/>
      </w:pPr>
      <w:r>
        <w:separator/>
      </w:r>
    </w:p>
  </w:footnote>
  <w:footnote w:type="continuationSeparator" w:id="0">
    <w:p w14:paraId="78E61E9F" w14:textId="77777777" w:rsidR="00442B90" w:rsidRDefault="00442B90" w:rsidP="00937E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4AFC9" w14:textId="77777777" w:rsidR="0086544D" w:rsidRDefault="00865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CB67D" w14:textId="77777777" w:rsidR="0086544D" w:rsidRDefault="008654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057C" w14:textId="77777777" w:rsidR="0086544D" w:rsidRDefault="00865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37EA"/>
    <w:multiLevelType w:val="hybridMultilevel"/>
    <w:tmpl w:val="92E6FD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6250CE"/>
    <w:multiLevelType w:val="hybridMultilevel"/>
    <w:tmpl w:val="490251DC"/>
    <w:lvl w:ilvl="0" w:tplc="DF52F964">
      <w:start w:val="1"/>
      <w:numFmt w:val="bullet"/>
      <w:lvlText w:val="•"/>
      <w:lvlJc w:val="left"/>
      <w:pPr>
        <w:tabs>
          <w:tab w:val="num" w:pos="720"/>
        </w:tabs>
        <w:ind w:left="720" w:hanging="360"/>
      </w:pPr>
      <w:rPr>
        <w:rFonts w:ascii="Times New Roman" w:hAnsi="Times New Roman" w:hint="default"/>
      </w:rPr>
    </w:lvl>
    <w:lvl w:ilvl="1" w:tplc="3ACC3284" w:tentative="1">
      <w:start w:val="1"/>
      <w:numFmt w:val="bullet"/>
      <w:lvlText w:val="•"/>
      <w:lvlJc w:val="left"/>
      <w:pPr>
        <w:tabs>
          <w:tab w:val="num" w:pos="1440"/>
        </w:tabs>
        <w:ind w:left="1440" w:hanging="360"/>
      </w:pPr>
      <w:rPr>
        <w:rFonts w:ascii="Times New Roman" w:hAnsi="Times New Roman" w:hint="default"/>
      </w:rPr>
    </w:lvl>
    <w:lvl w:ilvl="2" w:tplc="48D0BF6C" w:tentative="1">
      <w:start w:val="1"/>
      <w:numFmt w:val="bullet"/>
      <w:lvlText w:val="•"/>
      <w:lvlJc w:val="left"/>
      <w:pPr>
        <w:tabs>
          <w:tab w:val="num" w:pos="2160"/>
        </w:tabs>
        <w:ind w:left="2160" w:hanging="360"/>
      </w:pPr>
      <w:rPr>
        <w:rFonts w:ascii="Times New Roman" w:hAnsi="Times New Roman" w:hint="default"/>
      </w:rPr>
    </w:lvl>
    <w:lvl w:ilvl="3" w:tplc="493A9D3C" w:tentative="1">
      <w:start w:val="1"/>
      <w:numFmt w:val="bullet"/>
      <w:lvlText w:val="•"/>
      <w:lvlJc w:val="left"/>
      <w:pPr>
        <w:tabs>
          <w:tab w:val="num" w:pos="2880"/>
        </w:tabs>
        <w:ind w:left="2880" w:hanging="360"/>
      </w:pPr>
      <w:rPr>
        <w:rFonts w:ascii="Times New Roman" w:hAnsi="Times New Roman" w:hint="default"/>
      </w:rPr>
    </w:lvl>
    <w:lvl w:ilvl="4" w:tplc="96269448" w:tentative="1">
      <w:start w:val="1"/>
      <w:numFmt w:val="bullet"/>
      <w:lvlText w:val="•"/>
      <w:lvlJc w:val="left"/>
      <w:pPr>
        <w:tabs>
          <w:tab w:val="num" w:pos="3600"/>
        </w:tabs>
        <w:ind w:left="3600" w:hanging="360"/>
      </w:pPr>
      <w:rPr>
        <w:rFonts w:ascii="Times New Roman" w:hAnsi="Times New Roman" w:hint="default"/>
      </w:rPr>
    </w:lvl>
    <w:lvl w:ilvl="5" w:tplc="F7F66368" w:tentative="1">
      <w:start w:val="1"/>
      <w:numFmt w:val="bullet"/>
      <w:lvlText w:val="•"/>
      <w:lvlJc w:val="left"/>
      <w:pPr>
        <w:tabs>
          <w:tab w:val="num" w:pos="4320"/>
        </w:tabs>
        <w:ind w:left="4320" w:hanging="360"/>
      </w:pPr>
      <w:rPr>
        <w:rFonts w:ascii="Times New Roman" w:hAnsi="Times New Roman" w:hint="default"/>
      </w:rPr>
    </w:lvl>
    <w:lvl w:ilvl="6" w:tplc="22CEAEA6" w:tentative="1">
      <w:start w:val="1"/>
      <w:numFmt w:val="bullet"/>
      <w:lvlText w:val="•"/>
      <w:lvlJc w:val="left"/>
      <w:pPr>
        <w:tabs>
          <w:tab w:val="num" w:pos="5040"/>
        </w:tabs>
        <w:ind w:left="5040" w:hanging="360"/>
      </w:pPr>
      <w:rPr>
        <w:rFonts w:ascii="Times New Roman" w:hAnsi="Times New Roman" w:hint="default"/>
      </w:rPr>
    </w:lvl>
    <w:lvl w:ilvl="7" w:tplc="CBAE5F3A" w:tentative="1">
      <w:start w:val="1"/>
      <w:numFmt w:val="bullet"/>
      <w:lvlText w:val="•"/>
      <w:lvlJc w:val="left"/>
      <w:pPr>
        <w:tabs>
          <w:tab w:val="num" w:pos="5760"/>
        </w:tabs>
        <w:ind w:left="5760" w:hanging="360"/>
      </w:pPr>
      <w:rPr>
        <w:rFonts w:ascii="Times New Roman" w:hAnsi="Times New Roman" w:hint="default"/>
      </w:rPr>
    </w:lvl>
    <w:lvl w:ilvl="8" w:tplc="8E12B6D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911B8E"/>
    <w:multiLevelType w:val="hybridMultilevel"/>
    <w:tmpl w:val="B42ED5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A51AD5"/>
    <w:multiLevelType w:val="hybridMultilevel"/>
    <w:tmpl w:val="C03E9F2A"/>
    <w:lvl w:ilvl="0" w:tplc="848431A4">
      <w:start w:val="1"/>
      <w:numFmt w:val="bullet"/>
      <w:lvlText w:val=""/>
      <w:lvlJc w:val="left"/>
      <w:pPr>
        <w:tabs>
          <w:tab w:val="num" w:pos="720"/>
        </w:tabs>
        <w:ind w:left="720" w:hanging="360"/>
      </w:pPr>
      <w:rPr>
        <w:rFonts w:ascii="Wingdings" w:hAnsi="Wingdings" w:hint="default"/>
      </w:rPr>
    </w:lvl>
    <w:lvl w:ilvl="1" w:tplc="CF50E990">
      <w:start w:val="1"/>
      <w:numFmt w:val="bullet"/>
      <w:lvlText w:val=""/>
      <w:lvlJc w:val="left"/>
      <w:pPr>
        <w:tabs>
          <w:tab w:val="num" w:pos="1440"/>
        </w:tabs>
        <w:ind w:left="1440" w:hanging="360"/>
      </w:pPr>
      <w:rPr>
        <w:rFonts w:ascii="Wingdings" w:hAnsi="Wingdings" w:hint="default"/>
      </w:rPr>
    </w:lvl>
    <w:lvl w:ilvl="2" w:tplc="F8E02C9A" w:tentative="1">
      <w:start w:val="1"/>
      <w:numFmt w:val="bullet"/>
      <w:lvlText w:val=""/>
      <w:lvlJc w:val="left"/>
      <w:pPr>
        <w:tabs>
          <w:tab w:val="num" w:pos="2160"/>
        </w:tabs>
        <w:ind w:left="2160" w:hanging="360"/>
      </w:pPr>
      <w:rPr>
        <w:rFonts w:ascii="Wingdings" w:hAnsi="Wingdings" w:hint="default"/>
      </w:rPr>
    </w:lvl>
    <w:lvl w:ilvl="3" w:tplc="754A1C96" w:tentative="1">
      <w:start w:val="1"/>
      <w:numFmt w:val="bullet"/>
      <w:lvlText w:val=""/>
      <w:lvlJc w:val="left"/>
      <w:pPr>
        <w:tabs>
          <w:tab w:val="num" w:pos="2880"/>
        </w:tabs>
        <w:ind w:left="2880" w:hanging="360"/>
      </w:pPr>
      <w:rPr>
        <w:rFonts w:ascii="Wingdings" w:hAnsi="Wingdings" w:hint="default"/>
      </w:rPr>
    </w:lvl>
    <w:lvl w:ilvl="4" w:tplc="163434EC" w:tentative="1">
      <w:start w:val="1"/>
      <w:numFmt w:val="bullet"/>
      <w:lvlText w:val=""/>
      <w:lvlJc w:val="left"/>
      <w:pPr>
        <w:tabs>
          <w:tab w:val="num" w:pos="3600"/>
        </w:tabs>
        <w:ind w:left="3600" w:hanging="360"/>
      </w:pPr>
      <w:rPr>
        <w:rFonts w:ascii="Wingdings" w:hAnsi="Wingdings" w:hint="default"/>
      </w:rPr>
    </w:lvl>
    <w:lvl w:ilvl="5" w:tplc="AA7AA460" w:tentative="1">
      <w:start w:val="1"/>
      <w:numFmt w:val="bullet"/>
      <w:lvlText w:val=""/>
      <w:lvlJc w:val="left"/>
      <w:pPr>
        <w:tabs>
          <w:tab w:val="num" w:pos="4320"/>
        </w:tabs>
        <w:ind w:left="4320" w:hanging="360"/>
      </w:pPr>
      <w:rPr>
        <w:rFonts w:ascii="Wingdings" w:hAnsi="Wingdings" w:hint="default"/>
      </w:rPr>
    </w:lvl>
    <w:lvl w:ilvl="6" w:tplc="76D40E3C" w:tentative="1">
      <w:start w:val="1"/>
      <w:numFmt w:val="bullet"/>
      <w:lvlText w:val=""/>
      <w:lvlJc w:val="left"/>
      <w:pPr>
        <w:tabs>
          <w:tab w:val="num" w:pos="5040"/>
        </w:tabs>
        <w:ind w:left="5040" w:hanging="360"/>
      </w:pPr>
      <w:rPr>
        <w:rFonts w:ascii="Wingdings" w:hAnsi="Wingdings" w:hint="default"/>
      </w:rPr>
    </w:lvl>
    <w:lvl w:ilvl="7" w:tplc="89E4731C" w:tentative="1">
      <w:start w:val="1"/>
      <w:numFmt w:val="bullet"/>
      <w:lvlText w:val=""/>
      <w:lvlJc w:val="left"/>
      <w:pPr>
        <w:tabs>
          <w:tab w:val="num" w:pos="5760"/>
        </w:tabs>
        <w:ind w:left="5760" w:hanging="360"/>
      </w:pPr>
      <w:rPr>
        <w:rFonts w:ascii="Wingdings" w:hAnsi="Wingdings" w:hint="default"/>
      </w:rPr>
    </w:lvl>
    <w:lvl w:ilvl="8" w:tplc="8F16BFDE" w:tentative="1">
      <w:start w:val="1"/>
      <w:numFmt w:val="bullet"/>
      <w:lvlText w:val=""/>
      <w:lvlJc w:val="left"/>
      <w:pPr>
        <w:tabs>
          <w:tab w:val="num" w:pos="6480"/>
        </w:tabs>
        <w:ind w:left="6480" w:hanging="360"/>
      </w:pPr>
      <w:rPr>
        <w:rFonts w:ascii="Wingdings" w:hAnsi="Wingdings" w:hint="default"/>
      </w:rPr>
    </w:lvl>
  </w:abstractNum>
  <w:abstractNum w:abstractNumId="4">
    <w:nsid w:val="199F10BA"/>
    <w:multiLevelType w:val="hybridMultilevel"/>
    <w:tmpl w:val="D20C8E02"/>
    <w:lvl w:ilvl="0" w:tplc="0408000D">
      <w:start w:val="1"/>
      <w:numFmt w:val="bullet"/>
      <w:lvlText w:val=""/>
      <w:lvlJc w:val="left"/>
      <w:pPr>
        <w:tabs>
          <w:tab w:val="num" w:pos="720"/>
        </w:tabs>
        <w:ind w:left="720" w:hanging="360"/>
      </w:pPr>
      <w:rPr>
        <w:rFonts w:ascii="Wingdings" w:hAnsi="Wingdings" w:hint="default"/>
      </w:rPr>
    </w:lvl>
    <w:lvl w:ilvl="1" w:tplc="8376E444">
      <w:numFmt w:val="bullet"/>
      <w:lvlText w:val="-"/>
      <w:lvlJc w:val="left"/>
      <w:pPr>
        <w:tabs>
          <w:tab w:val="num" w:pos="1440"/>
        </w:tabs>
        <w:ind w:left="1440" w:hanging="360"/>
      </w:pPr>
      <w:rPr>
        <w:rFonts w:ascii="Calibri" w:eastAsiaTheme="minorHAnsi" w:hAnsi="Calibri" w:cs="Calibri" w:hint="default"/>
      </w:rPr>
    </w:lvl>
    <w:lvl w:ilvl="2" w:tplc="BEC420F6">
      <w:start w:val="1"/>
      <w:numFmt w:val="bullet"/>
      <w:lvlText w:val=""/>
      <w:lvlJc w:val="left"/>
      <w:pPr>
        <w:tabs>
          <w:tab w:val="num" w:pos="2160"/>
        </w:tabs>
        <w:ind w:left="2160" w:hanging="360"/>
      </w:pPr>
      <w:rPr>
        <w:rFonts w:ascii="Wingdings" w:hAnsi="Wingdings" w:hint="default"/>
      </w:rPr>
    </w:lvl>
    <w:lvl w:ilvl="3" w:tplc="D0968DB0" w:tentative="1">
      <w:start w:val="1"/>
      <w:numFmt w:val="bullet"/>
      <w:lvlText w:val=""/>
      <w:lvlJc w:val="left"/>
      <w:pPr>
        <w:tabs>
          <w:tab w:val="num" w:pos="2880"/>
        </w:tabs>
        <w:ind w:left="2880" w:hanging="360"/>
      </w:pPr>
      <w:rPr>
        <w:rFonts w:ascii="Wingdings" w:hAnsi="Wingdings" w:hint="default"/>
      </w:rPr>
    </w:lvl>
    <w:lvl w:ilvl="4" w:tplc="FC9A501A" w:tentative="1">
      <w:start w:val="1"/>
      <w:numFmt w:val="bullet"/>
      <w:lvlText w:val=""/>
      <w:lvlJc w:val="left"/>
      <w:pPr>
        <w:tabs>
          <w:tab w:val="num" w:pos="3600"/>
        </w:tabs>
        <w:ind w:left="3600" w:hanging="360"/>
      </w:pPr>
      <w:rPr>
        <w:rFonts w:ascii="Wingdings" w:hAnsi="Wingdings" w:hint="default"/>
      </w:rPr>
    </w:lvl>
    <w:lvl w:ilvl="5" w:tplc="80E2FB40" w:tentative="1">
      <w:start w:val="1"/>
      <w:numFmt w:val="bullet"/>
      <w:lvlText w:val=""/>
      <w:lvlJc w:val="left"/>
      <w:pPr>
        <w:tabs>
          <w:tab w:val="num" w:pos="4320"/>
        </w:tabs>
        <w:ind w:left="4320" w:hanging="360"/>
      </w:pPr>
      <w:rPr>
        <w:rFonts w:ascii="Wingdings" w:hAnsi="Wingdings" w:hint="default"/>
      </w:rPr>
    </w:lvl>
    <w:lvl w:ilvl="6" w:tplc="5C14FDE4" w:tentative="1">
      <w:start w:val="1"/>
      <w:numFmt w:val="bullet"/>
      <w:lvlText w:val=""/>
      <w:lvlJc w:val="left"/>
      <w:pPr>
        <w:tabs>
          <w:tab w:val="num" w:pos="5040"/>
        </w:tabs>
        <w:ind w:left="5040" w:hanging="360"/>
      </w:pPr>
      <w:rPr>
        <w:rFonts w:ascii="Wingdings" w:hAnsi="Wingdings" w:hint="default"/>
      </w:rPr>
    </w:lvl>
    <w:lvl w:ilvl="7" w:tplc="C95C53D2" w:tentative="1">
      <w:start w:val="1"/>
      <w:numFmt w:val="bullet"/>
      <w:lvlText w:val=""/>
      <w:lvlJc w:val="left"/>
      <w:pPr>
        <w:tabs>
          <w:tab w:val="num" w:pos="5760"/>
        </w:tabs>
        <w:ind w:left="5760" w:hanging="360"/>
      </w:pPr>
      <w:rPr>
        <w:rFonts w:ascii="Wingdings" w:hAnsi="Wingdings" w:hint="default"/>
      </w:rPr>
    </w:lvl>
    <w:lvl w:ilvl="8" w:tplc="21AC49B4" w:tentative="1">
      <w:start w:val="1"/>
      <w:numFmt w:val="bullet"/>
      <w:lvlText w:val=""/>
      <w:lvlJc w:val="left"/>
      <w:pPr>
        <w:tabs>
          <w:tab w:val="num" w:pos="6480"/>
        </w:tabs>
        <w:ind w:left="6480" w:hanging="360"/>
      </w:pPr>
      <w:rPr>
        <w:rFonts w:ascii="Wingdings" w:hAnsi="Wingdings" w:hint="default"/>
      </w:rPr>
    </w:lvl>
  </w:abstractNum>
  <w:abstractNum w:abstractNumId="5">
    <w:nsid w:val="1A6B2677"/>
    <w:multiLevelType w:val="hybridMultilevel"/>
    <w:tmpl w:val="D0F499CE"/>
    <w:lvl w:ilvl="0" w:tplc="0BF65C6A">
      <w:start w:val="1"/>
      <w:numFmt w:val="bullet"/>
      <w:lvlText w:val="-"/>
      <w:lvlJc w:val="left"/>
      <w:pPr>
        <w:tabs>
          <w:tab w:val="num" w:pos="720"/>
        </w:tabs>
        <w:ind w:left="720" w:hanging="360"/>
      </w:pPr>
      <w:rPr>
        <w:rFonts w:ascii="Times New Roman" w:hAnsi="Times New Roman" w:hint="default"/>
      </w:rPr>
    </w:lvl>
    <w:lvl w:ilvl="1" w:tplc="D22C90B4" w:tentative="1">
      <w:start w:val="1"/>
      <w:numFmt w:val="bullet"/>
      <w:lvlText w:val="-"/>
      <w:lvlJc w:val="left"/>
      <w:pPr>
        <w:tabs>
          <w:tab w:val="num" w:pos="1440"/>
        </w:tabs>
        <w:ind w:left="1440" w:hanging="360"/>
      </w:pPr>
      <w:rPr>
        <w:rFonts w:ascii="Times New Roman" w:hAnsi="Times New Roman" w:hint="default"/>
      </w:rPr>
    </w:lvl>
    <w:lvl w:ilvl="2" w:tplc="D3561394" w:tentative="1">
      <w:start w:val="1"/>
      <w:numFmt w:val="bullet"/>
      <w:lvlText w:val="-"/>
      <w:lvlJc w:val="left"/>
      <w:pPr>
        <w:tabs>
          <w:tab w:val="num" w:pos="2160"/>
        </w:tabs>
        <w:ind w:left="2160" w:hanging="360"/>
      </w:pPr>
      <w:rPr>
        <w:rFonts w:ascii="Times New Roman" w:hAnsi="Times New Roman" w:hint="default"/>
      </w:rPr>
    </w:lvl>
    <w:lvl w:ilvl="3" w:tplc="96549084" w:tentative="1">
      <w:start w:val="1"/>
      <w:numFmt w:val="bullet"/>
      <w:lvlText w:val="-"/>
      <w:lvlJc w:val="left"/>
      <w:pPr>
        <w:tabs>
          <w:tab w:val="num" w:pos="2880"/>
        </w:tabs>
        <w:ind w:left="2880" w:hanging="360"/>
      </w:pPr>
      <w:rPr>
        <w:rFonts w:ascii="Times New Roman" w:hAnsi="Times New Roman" w:hint="default"/>
      </w:rPr>
    </w:lvl>
    <w:lvl w:ilvl="4" w:tplc="9CD04FB8" w:tentative="1">
      <w:start w:val="1"/>
      <w:numFmt w:val="bullet"/>
      <w:lvlText w:val="-"/>
      <w:lvlJc w:val="left"/>
      <w:pPr>
        <w:tabs>
          <w:tab w:val="num" w:pos="3600"/>
        </w:tabs>
        <w:ind w:left="3600" w:hanging="360"/>
      </w:pPr>
      <w:rPr>
        <w:rFonts w:ascii="Times New Roman" w:hAnsi="Times New Roman" w:hint="default"/>
      </w:rPr>
    </w:lvl>
    <w:lvl w:ilvl="5" w:tplc="A1C69660" w:tentative="1">
      <w:start w:val="1"/>
      <w:numFmt w:val="bullet"/>
      <w:lvlText w:val="-"/>
      <w:lvlJc w:val="left"/>
      <w:pPr>
        <w:tabs>
          <w:tab w:val="num" w:pos="4320"/>
        </w:tabs>
        <w:ind w:left="4320" w:hanging="360"/>
      </w:pPr>
      <w:rPr>
        <w:rFonts w:ascii="Times New Roman" w:hAnsi="Times New Roman" w:hint="default"/>
      </w:rPr>
    </w:lvl>
    <w:lvl w:ilvl="6" w:tplc="61A8EB76" w:tentative="1">
      <w:start w:val="1"/>
      <w:numFmt w:val="bullet"/>
      <w:lvlText w:val="-"/>
      <w:lvlJc w:val="left"/>
      <w:pPr>
        <w:tabs>
          <w:tab w:val="num" w:pos="5040"/>
        </w:tabs>
        <w:ind w:left="5040" w:hanging="360"/>
      </w:pPr>
      <w:rPr>
        <w:rFonts w:ascii="Times New Roman" w:hAnsi="Times New Roman" w:hint="default"/>
      </w:rPr>
    </w:lvl>
    <w:lvl w:ilvl="7" w:tplc="CA860FAC" w:tentative="1">
      <w:start w:val="1"/>
      <w:numFmt w:val="bullet"/>
      <w:lvlText w:val="-"/>
      <w:lvlJc w:val="left"/>
      <w:pPr>
        <w:tabs>
          <w:tab w:val="num" w:pos="5760"/>
        </w:tabs>
        <w:ind w:left="5760" w:hanging="360"/>
      </w:pPr>
      <w:rPr>
        <w:rFonts w:ascii="Times New Roman" w:hAnsi="Times New Roman" w:hint="default"/>
      </w:rPr>
    </w:lvl>
    <w:lvl w:ilvl="8" w:tplc="B826FFB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327917"/>
    <w:multiLevelType w:val="hybridMultilevel"/>
    <w:tmpl w:val="62F27950"/>
    <w:lvl w:ilvl="0" w:tplc="7A00E944">
      <w:start w:val="1"/>
      <w:numFmt w:val="bullet"/>
      <w:lvlText w:val="•"/>
      <w:lvlJc w:val="left"/>
      <w:pPr>
        <w:tabs>
          <w:tab w:val="num" w:pos="720"/>
        </w:tabs>
        <w:ind w:left="720" w:hanging="360"/>
      </w:pPr>
      <w:rPr>
        <w:rFonts w:ascii="Times New Roman" w:hAnsi="Times New Roman" w:hint="default"/>
      </w:rPr>
    </w:lvl>
    <w:lvl w:ilvl="1" w:tplc="589A9CAE">
      <w:start w:val="1"/>
      <w:numFmt w:val="bullet"/>
      <w:lvlText w:val="•"/>
      <w:lvlJc w:val="left"/>
      <w:pPr>
        <w:tabs>
          <w:tab w:val="num" w:pos="1440"/>
        </w:tabs>
        <w:ind w:left="1440" w:hanging="360"/>
      </w:pPr>
      <w:rPr>
        <w:rFonts w:ascii="Times New Roman" w:hAnsi="Times New Roman" w:hint="default"/>
      </w:rPr>
    </w:lvl>
    <w:lvl w:ilvl="2" w:tplc="4EBCD1AE" w:tentative="1">
      <w:start w:val="1"/>
      <w:numFmt w:val="bullet"/>
      <w:lvlText w:val="•"/>
      <w:lvlJc w:val="left"/>
      <w:pPr>
        <w:tabs>
          <w:tab w:val="num" w:pos="2160"/>
        </w:tabs>
        <w:ind w:left="2160" w:hanging="360"/>
      </w:pPr>
      <w:rPr>
        <w:rFonts w:ascii="Times New Roman" w:hAnsi="Times New Roman" w:hint="default"/>
      </w:rPr>
    </w:lvl>
    <w:lvl w:ilvl="3" w:tplc="7D6656D8" w:tentative="1">
      <w:start w:val="1"/>
      <w:numFmt w:val="bullet"/>
      <w:lvlText w:val="•"/>
      <w:lvlJc w:val="left"/>
      <w:pPr>
        <w:tabs>
          <w:tab w:val="num" w:pos="2880"/>
        </w:tabs>
        <w:ind w:left="2880" w:hanging="360"/>
      </w:pPr>
      <w:rPr>
        <w:rFonts w:ascii="Times New Roman" w:hAnsi="Times New Roman" w:hint="default"/>
      </w:rPr>
    </w:lvl>
    <w:lvl w:ilvl="4" w:tplc="05B4052A" w:tentative="1">
      <w:start w:val="1"/>
      <w:numFmt w:val="bullet"/>
      <w:lvlText w:val="•"/>
      <w:lvlJc w:val="left"/>
      <w:pPr>
        <w:tabs>
          <w:tab w:val="num" w:pos="3600"/>
        </w:tabs>
        <w:ind w:left="3600" w:hanging="360"/>
      </w:pPr>
      <w:rPr>
        <w:rFonts w:ascii="Times New Roman" w:hAnsi="Times New Roman" w:hint="default"/>
      </w:rPr>
    </w:lvl>
    <w:lvl w:ilvl="5" w:tplc="9E907D62" w:tentative="1">
      <w:start w:val="1"/>
      <w:numFmt w:val="bullet"/>
      <w:lvlText w:val="•"/>
      <w:lvlJc w:val="left"/>
      <w:pPr>
        <w:tabs>
          <w:tab w:val="num" w:pos="4320"/>
        </w:tabs>
        <w:ind w:left="4320" w:hanging="360"/>
      </w:pPr>
      <w:rPr>
        <w:rFonts w:ascii="Times New Roman" w:hAnsi="Times New Roman" w:hint="default"/>
      </w:rPr>
    </w:lvl>
    <w:lvl w:ilvl="6" w:tplc="C0D8A018" w:tentative="1">
      <w:start w:val="1"/>
      <w:numFmt w:val="bullet"/>
      <w:lvlText w:val="•"/>
      <w:lvlJc w:val="left"/>
      <w:pPr>
        <w:tabs>
          <w:tab w:val="num" w:pos="5040"/>
        </w:tabs>
        <w:ind w:left="5040" w:hanging="360"/>
      </w:pPr>
      <w:rPr>
        <w:rFonts w:ascii="Times New Roman" w:hAnsi="Times New Roman" w:hint="default"/>
      </w:rPr>
    </w:lvl>
    <w:lvl w:ilvl="7" w:tplc="6B46CB68" w:tentative="1">
      <w:start w:val="1"/>
      <w:numFmt w:val="bullet"/>
      <w:lvlText w:val="•"/>
      <w:lvlJc w:val="left"/>
      <w:pPr>
        <w:tabs>
          <w:tab w:val="num" w:pos="5760"/>
        </w:tabs>
        <w:ind w:left="5760" w:hanging="360"/>
      </w:pPr>
      <w:rPr>
        <w:rFonts w:ascii="Times New Roman" w:hAnsi="Times New Roman" w:hint="default"/>
      </w:rPr>
    </w:lvl>
    <w:lvl w:ilvl="8" w:tplc="FC4227D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CA04EFC"/>
    <w:multiLevelType w:val="hybridMultilevel"/>
    <w:tmpl w:val="D3D2BA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4649F6"/>
    <w:multiLevelType w:val="hybridMultilevel"/>
    <w:tmpl w:val="3FB0C1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E9D2DA7"/>
    <w:multiLevelType w:val="hybridMultilevel"/>
    <w:tmpl w:val="1D74563A"/>
    <w:lvl w:ilvl="0" w:tplc="E0A84B90">
      <w:start w:val="1"/>
      <w:numFmt w:val="bullet"/>
      <w:lvlText w:val=""/>
      <w:lvlJc w:val="left"/>
      <w:pPr>
        <w:tabs>
          <w:tab w:val="num" w:pos="1800"/>
        </w:tabs>
        <w:ind w:left="1800" w:hanging="360"/>
      </w:pPr>
      <w:rPr>
        <w:rFonts w:ascii="Wingdings" w:hAnsi="Wingdings" w:hint="default"/>
      </w:rPr>
    </w:lvl>
    <w:lvl w:ilvl="1" w:tplc="DF52F964">
      <w:start w:val="1"/>
      <w:numFmt w:val="bullet"/>
      <w:lvlText w:val="•"/>
      <w:lvlJc w:val="left"/>
      <w:pPr>
        <w:tabs>
          <w:tab w:val="num" w:pos="2520"/>
        </w:tabs>
        <w:ind w:left="2520" w:hanging="360"/>
      </w:pPr>
      <w:rPr>
        <w:rFonts w:ascii="Times New Roman" w:hAnsi="Times New Roman" w:hint="default"/>
      </w:rPr>
    </w:lvl>
    <w:lvl w:ilvl="2" w:tplc="BEC420F6" w:tentative="1">
      <w:start w:val="1"/>
      <w:numFmt w:val="bullet"/>
      <w:lvlText w:val=""/>
      <w:lvlJc w:val="left"/>
      <w:pPr>
        <w:tabs>
          <w:tab w:val="num" w:pos="3240"/>
        </w:tabs>
        <w:ind w:left="3240" w:hanging="360"/>
      </w:pPr>
      <w:rPr>
        <w:rFonts w:ascii="Wingdings" w:hAnsi="Wingdings" w:hint="default"/>
      </w:rPr>
    </w:lvl>
    <w:lvl w:ilvl="3" w:tplc="D0968DB0" w:tentative="1">
      <w:start w:val="1"/>
      <w:numFmt w:val="bullet"/>
      <w:lvlText w:val=""/>
      <w:lvlJc w:val="left"/>
      <w:pPr>
        <w:tabs>
          <w:tab w:val="num" w:pos="3960"/>
        </w:tabs>
        <w:ind w:left="3960" w:hanging="360"/>
      </w:pPr>
      <w:rPr>
        <w:rFonts w:ascii="Wingdings" w:hAnsi="Wingdings" w:hint="default"/>
      </w:rPr>
    </w:lvl>
    <w:lvl w:ilvl="4" w:tplc="FC9A501A" w:tentative="1">
      <w:start w:val="1"/>
      <w:numFmt w:val="bullet"/>
      <w:lvlText w:val=""/>
      <w:lvlJc w:val="left"/>
      <w:pPr>
        <w:tabs>
          <w:tab w:val="num" w:pos="4680"/>
        </w:tabs>
        <w:ind w:left="4680" w:hanging="360"/>
      </w:pPr>
      <w:rPr>
        <w:rFonts w:ascii="Wingdings" w:hAnsi="Wingdings" w:hint="default"/>
      </w:rPr>
    </w:lvl>
    <w:lvl w:ilvl="5" w:tplc="80E2FB40" w:tentative="1">
      <w:start w:val="1"/>
      <w:numFmt w:val="bullet"/>
      <w:lvlText w:val=""/>
      <w:lvlJc w:val="left"/>
      <w:pPr>
        <w:tabs>
          <w:tab w:val="num" w:pos="5400"/>
        </w:tabs>
        <w:ind w:left="5400" w:hanging="360"/>
      </w:pPr>
      <w:rPr>
        <w:rFonts w:ascii="Wingdings" w:hAnsi="Wingdings" w:hint="default"/>
      </w:rPr>
    </w:lvl>
    <w:lvl w:ilvl="6" w:tplc="5C14FDE4" w:tentative="1">
      <w:start w:val="1"/>
      <w:numFmt w:val="bullet"/>
      <w:lvlText w:val=""/>
      <w:lvlJc w:val="left"/>
      <w:pPr>
        <w:tabs>
          <w:tab w:val="num" w:pos="6120"/>
        </w:tabs>
        <w:ind w:left="6120" w:hanging="360"/>
      </w:pPr>
      <w:rPr>
        <w:rFonts w:ascii="Wingdings" w:hAnsi="Wingdings" w:hint="default"/>
      </w:rPr>
    </w:lvl>
    <w:lvl w:ilvl="7" w:tplc="C95C53D2" w:tentative="1">
      <w:start w:val="1"/>
      <w:numFmt w:val="bullet"/>
      <w:lvlText w:val=""/>
      <w:lvlJc w:val="left"/>
      <w:pPr>
        <w:tabs>
          <w:tab w:val="num" w:pos="6840"/>
        </w:tabs>
        <w:ind w:left="6840" w:hanging="360"/>
      </w:pPr>
      <w:rPr>
        <w:rFonts w:ascii="Wingdings" w:hAnsi="Wingdings" w:hint="default"/>
      </w:rPr>
    </w:lvl>
    <w:lvl w:ilvl="8" w:tplc="21AC49B4" w:tentative="1">
      <w:start w:val="1"/>
      <w:numFmt w:val="bullet"/>
      <w:lvlText w:val=""/>
      <w:lvlJc w:val="left"/>
      <w:pPr>
        <w:tabs>
          <w:tab w:val="num" w:pos="7560"/>
        </w:tabs>
        <w:ind w:left="7560" w:hanging="360"/>
      </w:pPr>
      <w:rPr>
        <w:rFonts w:ascii="Wingdings" w:hAnsi="Wingdings" w:hint="default"/>
      </w:rPr>
    </w:lvl>
  </w:abstractNum>
  <w:abstractNum w:abstractNumId="10">
    <w:nsid w:val="2029061F"/>
    <w:multiLevelType w:val="hybridMultilevel"/>
    <w:tmpl w:val="0B344F9A"/>
    <w:lvl w:ilvl="0" w:tplc="0BF65C6A">
      <w:start w:val="1"/>
      <w:numFmt w:val="bullet"/>
      <w:lvlText w:val="-"/>
      <w:lvlJc w:val="left"/>
      <w:pPr>
        <w:ind w:left="360" w:hanging="360"/>
      </w:pPr>
      <w:rPr>
        <w:rFonts w:ascii="Times New Roman" w:hAnsi="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20A630DD"/>
    <w:multiLevelType w:val="multilevel"/>
    <w:tmpl w:val="714E173E"/>
    <w:lvl w:ilvl="0">
      <w:start w:val="1"/>
      <w:numFmt w:val="cardinalText"/>
      <w:lvlRestart w:val="0"/>
      <w:pStyle w:val="Heading1"/>
      <w:suff w:val="nothing"/>
      <w:lvlText w:val=""/>
      <w:lvlJc w:val="left"/>
      <w:pPr>
        <w:ind w:left="3142" w:hanging="1440"/>
      </w:pPr>
      <w:rPr>
        <w:rFonts w:hint="default"/>
        <w:b w:val="0"/>
        <w:i w:val="0"/>
        <w:vanish w:val="0"/>
        <w:color w:val="auto"/>
      </w:rPr>
    </w:lvl>
    <w:lvl w:ilvl="1">
      <w:start w:val="1"/>
      <w:numFmt w:val="decimal"/>
      <w:pStyle w:val="Number1"/>
      <w:isLgl/>
      <w:lvlText w:val="%1.%2"/>
      <w:lvlJc w:val="left"/>
      <w:pPr>
        <w:tabs>
          <w:tab w:val="num" w:pos="454"/>
        </w:tabs>
        <w:ind w:left="0" w:firstLine="0"/>
      </w:pPr>
      <w:rPr>
        <w:rFonts w:hint="default"/>
        <w:b/>
        <w:i w:val="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
    <w:nsid w:val="238B3F28"/>
    <w:multiLevelType w:val="hybridMultilevel"/>
    <w:tmpl w:val="41DC1E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54F04AC"/>
    <w:multiLevelType w:val="hybridMultilevel"/>
    <w:tmpl w:val="ED9035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A2D326A"/>
    <w:multiLevelType w:val="hybridMultilevel"/>
    <w:tmpl w:val="87343D36"/>
    <w:lvl w:ilvl="0" w:tplc="0408000D">
      <w:start w:val="1"/>
      <w:numFmt w:val="bullet"/>
      <w:lvlText w:val=""/>
      <w:lvlJc w:val="left"/>
      <w:pPr>
        <w:tabs>
          <w:tab w:val="num" w:pos="720"/>
        </w:tabs>
        <w:ind w:left="720" w:hanging="360"/>
      </w:pPr>
      <w:rPr>
        <w:rFonts w:ascii="Wingdings" w:hAnsi="Wingdings" w:hint="default"/>
      </w:rPr>
    </w:lvl>
    <w:lvl w:ilvl="1" w:tplc="3AFE70A4">
      <w:start w:val="1"/>
      <w:numFmt w:val="bullet"/>
      <w:lvlText w:val=""/>
      <w:lvlJc w:val="left"/>
      <w:pPr>
        <w:tabs>
          <w:tab w:val="num" w:pos="1440"/>
        </w:tabs>
        <w:ind w:left="1440" w:hanging="360"/>
      </w:pPr>
      <w:rPr>
        <w:rFonts w:ascii="Wingdings" w:hAnsi="Wingdings" w:hint="default"/>
      </w:rPr>
    </w:lvl>
    <w:lvl w:ilvl="2" w:tplc="BEC420F6" w:tentative="1">
      <w:start w:val="1"/>
      <w:numFmt w:val="bullet"/>
      <w:lvlText w:val=""/>
      <w:lvlJc w:val="left"/>
      <w:pPr>
        <w:tabs>
          <w:tab w:val="num" w:pos="2160"/>
        </w:tabs>
        <w:ind w:left="2160" w:hanging="360"/>
      </w:pPr>
      <w:rPr>
        <w:rFonts w:ascii="Wingdings" w:hAnsi="Wingdings" w:hint="default"/>
      </w:rPr>
    </w:lvl>
    <w:lvl w:ilvl="3" w:tplc="D0968DB0" w:tentative="1">
      <w:start w:val="1"/>
      <w:numFmt w:val="bullet"/>
      <w:lvlText w:val=""/>
      <w:lvlJc w:val="left"/>
      <w:pPr>
        <w:tabs>
          <w:tab w:val="num" w:pos="2880"/>
        </w:tabs>
        <w:ind w:left="2880" w:hanging="360"/>
      </w:pPr>
      <w:rPr>
        <w:rFonts w:ascii="Wingdings" w:hAnsi="Wingdings" w:hint="default"/>
      </w:rPr>
    </w:lvl>
    <w:lvl w:ilvl="4" w:tplc="FC9A501A" w:tentative="1">
      <w:start w:val="1"/>
      <w:numFmt w:val="bullet"/>
      <w:lvlText w:val=""/>
      <w:lvlJc w:val="left"/>
      <w:pPr>
        <w:tabs>
          <w:tab w:val="num" w:pos="3600"/>
        </w:tabs>
        <w:ind w:left="3600" w:hanging="360"/>
      </w:pPr>
      <w:rPr>
        <w:rFonts w:ascii="Wingdings" w:hAnsi="Wingdings" w:hint="default"/>
      </w:rPr>
    </w:lvl>
    <w:lvl w:ilvl="5" w:tplc="80E2FB40" w:tentative="1">
      <w:start w:val="1"/>
      <w:numFmt w:val="bullet"/>
      <w:lvlText w:val=""/>
      <w:lvlJc w:val="left"/>
      <w:pPr>
        <w:tabs>
          <w:tab w:val="num" w:pos="4320"/>
        </w:tabs>
        <w:ind w:left="4320" w:hanging="360"/>
      </w:pPr>
      <w:rPr>
        <w:rFonts w:ascii="Wingdings" w:hAnsi="Wingdings" w:hint="default"/>
      </w:rPr>
    </w:lvl>
    <w:lvl w:ilvl="6" w:tplc="5C14FDE4" w:tentative="1">
      <w:start w:val="1"/>
      <w:numFmt w:val="bullet"/>
      <w:lvlText w:val=""/>
      <w:lvlJc w:val="left"/>
      <w:pPr>
        <w:tabs>
          <w:tab w:val="num" w:pos="5040"/>
        </w:tabs>
        <w:ind w:left="5040" w:hanging="360"/>
      </w:pPr>
      <w:rPr>
        <w:rFonts w:ascii="Wingdings" w:hAnsi="Wingdings" w:hint="default"/>
      </w:rPr>
    </w:lvl>
    <w:lvl w:ilvl="7" w:tplc="C95C53D2" w:tentative="1">
      <w:start w:val="1"/>
      <w:numFmt w:val="bullet"/>
      <w:lvlText w:val=""/>
      <w:lvlJc w:val="left"/>
      <w:pPr>
        <w:tabs>
          <w:tab w:val="num" w:pos="5760"/>
        </w:tabs>
        <w:ind w:left="5760" w:hanging="360"/>
      </w:pPr>
      <w:rPr>
        <w:rFonts w:ascii="Wingdings" w:hAnsi="Wingdings" w:hint="default"/>
      </w:rPr>
    </w:lvl>
    <w:lvl w:ilvl="8" w:tplc="21AC49B4" w:tentative="1">
      <w:start w:val="1"/>
      <w:numFmt w:val="bullet"/>
      <w:lvlText w:val=""/>
      <w:lvlJc w:val="left"/>
      <w:pPr>
        <w:tabs>
          <w:tab w:val="num" w:pos="6480"/>
        </w:tabs>
        <w:ind w:left="6480" w:hanging="360"/>
      </w:pPr>
      <w:rPr>
        <w:rFonts w:ascii="Wingdings" w:hAnsi="Wingdings" w:hint="default"/>
      </w:rPr>
    </w:lvl>
  </w:abstractNum>
  <w:abstractNum w:abstractNumId="15">
    <w:nsid w:val="2F93614A"/>
    <w:multiLevelType w:val="hybridMultilevel"/>
    <w:tmpl w:val="503A210C"/>
    <w:lvl w:ilvl="0" w:tplc="0BF65C6A">
      <w:start w:val="1"/>
      <w:numFmt w:val="bullet"/>
      <w:lvlText w:val="-"/>
      <w:lvlJc w:val="left"/>
      <w:pPr>
        <w:ind w:left="360" w:hanging="360"/>
      </w:pPr>
      <w:rPr>
        <w:rFonts w:ascii="Times New Roman" w:hAnsi="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364A7B34"/>
    <w:multiLevelType w:val="hybridMultilevel"/>
    <w:tmpl w:val="7FE62356"/>
    <w:lvl w:ilvl="0" w:tplc="0408000D">
      <w:start w:val="1"/>
      <w:numFmt w:val="bullet"/>
      <w:lvlText w:val=""/>
      <w:lvlJc w:val="left"/>
      <w:pPr>
        <w:tabs>
          <w:tab w:val="num" w:pos="720"/>
        </w:tabs>
        <w:ind w:left="720" w:hanging="360"/>
      </w:pPr>
      <w:rPr>
        <w:rFonts w:ascii="Wingdings" w:hAnsi="Wingdings" w:hint="default"/>
      </w:rPr>
    </w:lvl>
    <w:lvl w:ilvl="1" w:tplc="8376E444">
      <w:numFmt w:val="bullet"/>
      <w:lvlText w:val="-"/>
      <w:lvlJc w:val="left"/>
      <w:pPr>
        <w:tabs>
          <w:tab w:val="num" w:pos="1440"/>
        </w:tabs>
        <w:ind w:left="1440" w:hanging="360"/>
      </w:pPr>
      <w:rPr>
        <w:rFonts w:ascii="Calibri" w:eastAsiaTheme="minorHAnsi" w:hAnsi="Calibri" w:cs="Calibri" w:hint="default"/>
      </w:rPr>
    </w:lvl>
    <w:lvl w:ilvl="2" w:tplc="DF52F964">
      <w:start w:val="1"/>
      <w:numFmt w:val="bullet"/>
      <w:lvlText w:val="•"/>
      <w:lvlJc w:val="left"/>
      <w:pPr>
        <w:tabs>
          <w:tab w:val="num" w:pos="2160"/>
        </w:tabs>
        <w:ind w:left="2160" w:hanging="360"/>
      </w:pPr>
      <w:rPr>
        <w:rFonts w:ascii="Times New Roman" w:hAnsi="Times New Roman" w:hint="default"/>
      </w:rPr>
    </w:lvl>
    <w:lvl w:ilvl="3" w:tplc="D0968DB0" w:tentative="1">
      <w:start w:val="1"/>
      <w:numFmt w:val="bullet"/>
      <w:lvlText w:val=""/>
      <w:lvlJc w:val="left"/>
      <w:pPr>
        <w:tabs>
          <w:tab w:val="num" w:pos="2880"/>
        </w:tabs>
        <w:ind w:left="2880" w:hanging="360"/>
      </w:pPr>
      <w:rPr>
        <w:rFonts w:ascii="Wingdings" w:hAnsi="Wingdings" w:hint="default"/>
      </w:rPr>
    </w:lvl>
    <w:lvl w:ilvl="4" w:tplc="FC9A501A" w:tentative="1">
      <w:start w:val="1"/>
      <w:numFmt w:val="bullet"/>
      <w:lvlText w:val=""/>
      <w:lvlJc w:val="left"/>
      <w:pPr>
        <w:tabs>
          <w:tab w:val="num" w:pos="3600"/>
        </w:tabs>
        <w:ind w:left="3600" w:hanging="360"/>
      </w:pPr>
      <w:rPr>
        <w:rFonts w:ascii="Wingdings" w:hAnsi="Wingdings" w:hint="default"/>
      </w:rPr>
    </w:lvl>
    <w:lvl w:ilvl="5" w:tplc="80E2FB40" w:tentative="1">
      <w:start w:val="1"/>
      <w:numFmt w:val="bullet"/>
      <w:lvlText w:val=""/>
      <w:lvlJc w:val="left"/>
      <w:pPr>
        <w:tabs>
          <w:tab w:val="num" w:pos="4320"/>
        </w:tabs>
        <w:ind w:left="4320" w:hanging="360"/>
      </w:pPr>
      <w:rPr>
        <w:rFonts w:ascii="Wingdings" w:hAnsi="Wingdings" w:hint="default"/>
      </w:rPr>
    </w:lvl>
    <w:lvl w:ilvl="6" w:tplc="5C14FDE4" w:tentative="1">
      <w:start w:val="1"/>
      <w:numFmt w:val="bullet"/>
      <w:lvlText w:val=""/>
      <w:lvlJc w:val="left"/>
      <w:pPr>
        <w:tabs>
          <w:tab w:val="num" w:pos="5040"/>
        </w:tabs>
        <w:ind w:left="5040" w:hanging="360"/>
      </w:pPr>
      <w:rPr>
        <w:rFonts w:ascii="Wingdings" w:hAnsi="Wingdings" w:hint="default"/>
      </w:rPr>
    </w:lvl>
    <w:lvl w:ilvl="7" w:tplc="C95C53D2" w:tentative="1">
      <w:start w:val="1"/>
      <w:numFmt w:val="bullet"/>
      <w:lvlText w:val=""/>
      <w:lvlJc w:val="left"/>
      <w:pPr>
        <w:tabs>
          <w:tab w:val="num" w:pos="5760"/>
        </w:tabs>
        <w:ind w:left="5760" w:hanging="360"/>
      </w:pPr>
      <w:rPr>
        <w:rFonts w:ascii="Wingdings" w:hAnsi="Wingdings" w:hint="default"/>
      </w:rPr>
    </w:lvl>
    <w:lvl w:ilvl="8" w:tplc="21AC49B4" w:tentative="1">
      <w:start w:val="1"/>
      <w:numFmt w:val="bullet"/>
      <w:lvlText w:val=""/>
      <w:lvlJc w:val="left"/>
      <w:pPr>
        <w:tabs>
          <w:tab w:val="num" w:pos="6480"/>
        </w:tabs>
        <w:ind w:left="6480" w:hanging="360"/>
      </w:pPr>
      <w:rPr>
        <w:rFonts w:ascii="Wingdings" w:hAnsi="Wingdings" w:hint="default"/>
      </w:rPr>
    </w:lvl>
  </w:abstractNum>
  <w:abstractNum w:abstractNumId="17">
    <w:nsid w:val="37C41E0A"/>
    <w:multiLevelType w:val="hybridMultilevel"/>
    <w:tmpl w:val="2320F5B4"/>
    <w:lvl w:ilvl="0" w:tplc="5648828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B154978"/>
    <w:multiLevelType w:val="hybridMultilevel"/>
    <w:tmpl w:val="7B2015AA"/>
    <w:lvl w:ilvl="0" w:tplc="848431A4">
      <w:start w:val="1"/>
      <w:numFmt w:val="bullet"/>
      <w:lvlText w:val=""/>
      <w:lvlJc w:val="left"/>
      <w:pPr>
        <w:tabs>
          <w:tab w:val="num" w:pos="720"/>
        </w:tabs>
        <w:ind w:left="720" w:hanging="360"/>
      </w:pPr>
      <w:rPr>
        <w:rFonts w:ascii="Wingdings" w:hAnsi="Wingdings" w:hint="default"/>
      </w:rPr>
    </w:lvl>
    <w:lvl w:ilvl="1" w:tplc="0BF65C6A">
      <w:start w:val="1"/>
      <w:numFmt w:val="bullet"/>
      <w:lvlText w:val="-"/>
      <w:lvlJc w:val="left"/>
      <w:pPr>
        <w:tabs>
          <w:tab w:val="num" w:pos="1440"/>
        </w:tabs>
        <w:ind w:left="1440" w:hanging="360"/>
      </w:pPr>
      <w:rPr>
        <w:rFonts w:ascii="Times New Roman" w:hAnsi="Times New Roman" w:hint="default"/>
      </w:rPr>
    </w:lvl>
    <w:lvl w:ilvl="2" w:tplc="F8E02C9A" w:tentative="1">
      <w:start w:val="1"/>
      <w:numFmt w:val="bullet"/>
      <w:lvlText w:val=""/>
      <w:lvlJc w:val="left"/>
      <w:pPr>
        <w:tabs>
          <w:tab w:val="num" w:pos="2160"/>
        </w:tabs>
        <w:ind w:left="2160" w:hanging="360"/>
      </w:pPr>
      <w:rPr>
        <w:rFonts w:ascii="Wingdings" w:hAnsi="Wingdings" w:hint="default"/>
      </w:rPr>
    </w:lvl>
    <w:lvl w:ilvl="3" w:tplc="754A1C96" w:tentative="1">
      <w:start w:val="1"/>
      <w:numFmt w:val="bullet"/>
      <w:lvlText w:val=""/>
      <w:lvlJc w:val="left"/>
      <w:pPr>
        <w:tabs>
          <w:tab w:val="num" w:pos="2880"/>
        </w:tabs>
        <w:ind w:left="2880" w:hanging="360"/>
      </w:pPr>
      <w:rPr>
        <w:rFonts w:ascii="Wingdings" w:hAnsi="Wingdings" w:hint="default"/>
      </w:rPr>
    </w:lvl>
    <w:lvl w:ilvl="4" w:tplc="163434EC" w:tentative="1">
      <w:start w:val="1"/>
      <w:numFmt w:val="bullet"/>
      <w:lvlText w:val=""/>
      <w:lvlJc w:val="left"/>
      <w:pPr>
        <w:tabs>
          <w:tab w:val="num" w:pos="3600"/>
        </w:tabs>
        <w:ind w:left="3600" w:hanging="360"/>
      </w:pPr>
      <w:rPr>
        <w:rFonts w:ascii="Wingdings" w:hAnsi="Wingdings" w:hint="default"/>
      </w:rPr>
    </w:lvl>
    <w:lvl w:ilvl="5" w:tplc="AA7AA460" w:tentative="1">
      <w:start w:val="1"/>
      <w:numFmt w:val="bullet"/>
      <w:lvlText w:val=""/>
      <w:lvlJc w:val="left"/>
      <w:pPr>
        <w:tabs>
          <w:tab w:val="num" w:pos="4320"/>
        </w:tabs>
        <w:ind w:left="4320" w:hanging="360"/>
      </w:pPr>
      <w:rPr>
        <w:rFonts w:ascii="Wingdings" w:hAnsi="Wingdings" w:hint="default"/>
      </w:rPr>
    </w:lvl>
    <w:lvl w:ilvl="6" w:tplc="76D40E3C" w:tentative="1">
      <w:start w:val="1"/>
      <w:numFmt w:val="bullet"/>
      <w:lvlText w:val=""/>
      <w:lvlJc w:val="left"/>
      <w:pPr>
        <w:tabs>
          <w:tab w:val="num" w:pos="5040"/>
        </w:tabs>
        <w:ind w:left="5040" w:hanging="360"/>
      </w:pPr>
      <w:rPr>
        <w:rFonts w:ascii="Wingdings" w:hAnsi="Wingdings" w:hint="default"/>
      </w:rPr>
    </w:lvl>
    <w:lvl w:ilvl="7" w:tplc="89E4731C" w:tentative="1">
      <w:start w:val="1"/>
      <w:numFmt w:val="bullet"/>
      <w:lvlText w:val=""/>
      <w:lvlJc w:val="left"/>
      <w:pPr>
        <w:tabs>
          <w:tab w:val="num" w:pos="5760"/>
        </w:tabs>
        <w:ind w:left="5760" w:hanging="360"/>
      </w:pPr>
      <w:rPr>
        <w:rFonts w:ascii="Wingdings" w:hAnsi="Wingdings" w:hint="default"/>
      </w:rPr>
    </w:lvl>
    <w:lvl w:ilvl="8" w:tplc="8F16BFDE" w:tentative="1">
      <w:start w:val="1"/>
      <w:numFmt w:val="bullet"/>
      <w:lvlText w:val=""/>
      <w:lvlJc w:val="left"/>
      <w:pPr>
        <w:tabs>
          <w:tab w:val="num" w:pos="6480"/>
        </w:tabs>
        <w:ind w:left="6480" w:hanging="360"/>
      </w:pPr>
      <w:rPr>
        <w:rFonts w:ascii="Wingdings" w:hAnsi="Wingdings" w:hint="default"/>
      </w:rPr>
    </w:lvl>
  </w:abstractNum>
  <w:abstractNum w:abstractNumId="19">
    <w:nsid w:val="3BFE308A"/>
    <w:multiLevelType w:val="hybridMultilevel"/>
    <w:tmpl w:val="B0AAF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D720AC8"/>
    <w:multiLevelType w:val="multilevel"/>
    <w:tmpl w:val="CF1E4982"/>
    <w:styleLink w:val="NAOMaintext"/>
    <w:lvl w:ilvl="0">
      <w:start w:val="1"/>
      <w:numFmt w:val="decimal"/>
      <w:pStyle w:val="MainTextNumbered"/>
      <w:lvlText w:val="%1"/>
      <w:lvlJc w:val="left"/>
      <w:pPr>
        <w:tabs>
          <w:tab w:val="num" w:pos="454"/>
        </w:tabs>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3E602BA"/>
    <w:multiLevelType w:val="hybridMultilevel"/>
    <w:tmpl w:val="90B60D5A"/>
    <w:lvl w:ilvl="0" w:tplc="DF52F964">
      <w:start w:val="1"/>
      <w:numFmt w:val="bullet"/>
      <w:lvlText w:val="•"/>
      <w:lvlJc w:val="left"/>
      <w:pPr>
        <w:ind w:left="1080" w:hanging="360"/>
      </w:pPr>
      <w:rPr>
        <w:rFonts w:ascii="Times New Roman" w:hAnsi="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nsid w:val="459817D7"/>
    <w:multiLevelType w:val="hybridMultilevel"/>
    <w:tmpl w:val="B3821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27B04B5"/>
    <w:multiLevelType w:val="hybridMultilevel"/>
    <w:tmpl w:val="6C0C6D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3024A62"/>
    <w:multiLevelType w:val="hybridMultilevel"/>
    <w:tmpl w:val="86864F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4F62CE7"/>
    <w:multiLevelType w:val="hybridMultilevel"/>
    <w:tmpl w:val="B984B128"/>
    <w:lvl w:ilvl="0" w:tplc="0BF65C6A">
      <w:start w:val="1"/>
      <w:numFmt w:val="bullet"/>
      <w:lvlText w:val="-"/>
      <w:lvlJc w:val="left"/>
      <w:pPr>
        <w:ind w:left="1080" w:hanging="360"/>
      </w:pPr>
      <w:rPr>
        <w:rFonts w:ascii="Times New Roman" w:hAnsi="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5450109"/>
    <w:multiLevelType w:val="hybridMultilevel"/>
    <w:tmpl w:val="AD867F40"/>
    <w:lvl w:ilvl="0" w:tplc="8376E444">
      <w:numFmt w:val="bullet"/>
      <w:lvlText w:val="-"/>
      <w:lvlJc w:val="left"/>
      <w:pPr>
        <w:ind w:left="1230" w:hanging="360"/>
      </w:pPr>
      <w:rPr>
        <w:rFonts w:ascii="Calibri" w:eastAsiaTheme="minorHAnsi" w:hAnsi="Calibri" w:cs="Calibri"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abstractNum w:abstractNumId="27">
    <w:nsid w:val="56373175"/>
    <w:multiLevelType w:val="hybridMultilevel"/>
    <w:tmpl w:val="42203134"/>
    <w:lvl w:ilvl="0" w:tplc="0BF65C6A">
      <w:start w:val="1"/>
      <w:numFmt w:val="bullet"/>
      <w:lvlText w:val="-"/>
      <w:lvlJc w:val="left"/>
      <w:pPr>
        <w:tabs>
          <w:tab w:val="num" w:pos="1800"/>
        </w:tabs>
        <w:ind w:left="1800" w:hanging="360"/>
      </w:pPr>
      <w:rPr>
        <w:rFonts w:ascii="Times New Roman" w:hAnsi="Times New Roman" w:hint="default"/>
      </w:rPr>
    </w:lvl>
    <w:lvl w:ilvl="1" w:tplc="3AFE70A4">
      <w:start w:val="1"/>
      <w:numFmt w:val="bullet"/>
      <w:lvlText w:val=""/>
      <w:lvlJc w:val="left"/>
      <w:pPr>
        <w:tabs>
          <w:tab w:val="num" w:pos="2520"/>
        </w:tabs>
        <w:ind w:left="2520" w:hanging="360"/>
      </w:pPr>
      <w:rPr>
        <w:rFonts w:ascii="Wingdings" w:hAnsi="Wingdings" w:hint="default"/>
      </w:rPr>
    </w:lvl>
    <w:lvl w:ilvl="2" w:tplc="BEC420F6" w:tentative="1">
      <w:start w:val="1"/>
      <w:numFmt w:val="bullet"/>
      <w:lvlText w:val=""/>
      <w:lvlJc w:val="left"/>
      <w:pPr>
        <w:tabs>
          <w:tab w:val="num" w:pos="3240"/>
        </w:tabs>
        <w:ind w:left="3240" w:hanging="360"/>
      </w:pPr>
      <w:rPr>
        <w:rFonts w:ascii="Wingdings" w:hAnsi="Wingdings" w:hint="default"/>
      </w:rPr>
    </w:lvl>
    <w:lvl w:ilvl="3" w:tplc="D0968DB0" w:tentative="1">
      <w:start w:val="1"/>
      <w:numFmt w:val="bullet"/>
      <w:lvlText w:val=""/>
      <w:lvlJc w:val="left"/>
      <w:pPr>
        <w:tabs>
          <w:tab w:val="num" w:pos="3960"/>
        </w:tabs>
        <w:ind w:left="3960" w:hanging="360"/>
      </w:pPr>
      <w:rPr>
        <w:rFonts w:ascii="Wingdings" w:hAnsi="Wingdings" w:hint="default"/>
      </w:rPr>
    </w:lvl>
    <w:lvl w:ilvl="4" w:tplc="FC9A501A" w:tentative="1">
      <w:start w:val="1"/>
      <w:numFmt w:val="bullet"/>
      <w:lvlText w:val=""/>
      <w:lvlJc w:val="left"/>
      <w:pPr>
        <w:tabs>
          <w:tab w:val="num" w:pos="4680"/>
        </w:tabs>
        <w:ind w:left="4680" w:hanging="360"/>
      </w:pPr>
      <w:rPr>
        <w:rFonts w:ascii="Wingdings" w:hAnsi="Wingdings" w:hint="default"/>
      </w:rPr>
    </w:lvl>
    <w:lvl w:ilvl="5" w:tplc="80E2FB40" w:tentative="1">
      <w:start w:val="1"/>
      <w:numFmt w:val="bullet"/>
      <w:lvlText w:val=""/>
      <w:lvlJc w:val="left"/>
      <w:pPr>
        <w:tabs>
          <w:tab w:val="num" w:pos="5400"/>
        </w:tabs>
        <w:ind w:left="5400" w:hanging="360"/>
      </w:pPr>
      <w:rPr>
        <w:rFonts w:ascii="Wingdings" w:hAnsi="Wingdings" w:hint="default"/>
      </w:rPr>
    </w:lvl>
    <w:lvl w:ilvl="6" w:tplc="5C14FDE4" w:tentative="1">
      <w:start w:val="1"/>
      <w:numFmt w:val="bullet"/>
      <w:lvlText w:val=""/>
      <w:lvlJc w:val="left"/>
      <w:pPr>
        <w:tabs>
          <w:tab w:val="num" w:pos="6120"/>
        </w:tabs>
        <w:ind w:left="6120" w:hanging="360"/>
      </w:pPr>
      <w:rPr>
        <w:rFonts w:ascii="Wingdings" w:hAnsi="Wingdings" w:hint="default"/>
      </w:rPr>
    </w:lvl>
    <w:lvl w:ilvl="7" w:tplc="C95C53D2" w:tentative="1">
      <w:start w:val="1"/>
      <w:numFmt w:val="bullet"/>
      <w:lvlText w:val=""/>
      <w:lvlJc w:val="left"/>
      <w:pPr>
        <w:tabs>
          <w:tab w:val="num" w:pos="6840"/>
        </w:tabs>
        <w:ind w:left="6840" w:hanging="360"/>
      </w:pPr>
      <w:rPr>
        <w:rFonts w:ascii="Wingdings" w:hAnsi="Wingdings" w:hint="default"/>
      </w:rPr>
    </w:lvl>
    <w:lvl w:ilvl="8" w:tplc="21AC49B4" w:tentative="1">
      <w:start w:val="1"/>
      <w:numFmt w:val="bullet"/>
      <w:lvlText w:val=""/>
      <w:lvlJc w:val="left"/>
      <w:pPr>
        <w:tabs>
          <w:tab w:val="num" w:pos="7560"/>
        </w:tabs>
        <w:ind w:left="7560" w:hanging="360"/>
      </w:pPr>
      <w:rPr>
        <w:rFonts w:ascii="Wingdings" w:hAnsi="Wingdings" w:hint="default"/>
      </w:rPr>
    </w:lvl>
  </w:abstractNum>
  <w:abstractNum w:abstractNumId="28">
    <w:nsid w:val="5E800D3F"/>
    <w:multiLevelType w:val="hybridMultilevel"/>
    <w:tmpl w:val="A4D614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F882A27"/>
    <w:multiLevelType w:val="hybridMultilevel"/>
    <w:tmpl w:val="A5BCABA0"/>
    <w:lvl w:ilvl="0" w:tplc="0BF65C6A">
      <w:start w:val="1"/>
      <w:numFmt w:val="bullet"/>
      <w:lvlText w:val="-"/>
      <w:lvlJc w:val="left"/>
      <w:pPr>
        <w:ind w:left="360" w:hanging="360"/>
      </w:pPr>
      <w:rPr>
        <w:rFonts w:ascii="Times New Roman" w:hAnsi="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61084CC3"/>
    <w:multiLevelType w:val="hybridMultilevel"/>
    <w:tmpl w:val="34446EE0"/>
    <w:lvl w:ilvl="0" w:tplc="8376E44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1E71CB4"/>
    <w:multiLevelType w:val="hybridMultilevel"/>
    <w:tmpl w:val="5E4C14BC"/>
    <w:lvl w:ilvl="0" w:tplc="848431A4">
      <w:start w:val="1"/>
      <w:numFmt w:val="bullet"/>
      <w:lvlText w:val=""/>
      <w:lvlJc w:val="left"/>
      <w:pPr>
        <w:tabs>
          <w:tab w:val="num" w:pos="720"/>
        </w:tabs>
        <w:ind w:left="720" w:hanging="360"/>
      </w:pPr>
      <w:rPr>
        <w:rFonts w:ascii="Wingdings" w:hAnsi="Wingdings" w:hint="default"/>
      </w:rPr>
    </w:lvl>
    <w:lvl w:ilvl="1" w:tplc="0BF65C6A">
      <w:start w:val="1"/>
      <w:numFmt w:val="bullet"/>
      <w:lvlText w:val="-"/>
      <w:lvlJc w:val="left"/>
      <w:pPr>
        <w:tabs>
          <w:tab w:val="num" w:pos="1440"/>
        </w:tabs>
        <w:ind w:left="1440" w:hanging="360"/>
      </w:pPr>
      <w:rPr>
        <w:rFonts w:ascii="Times New Roman" w:hAnsi="Times New Roman" w:hint="default"/>
      </w:rPr>
    </w:lvl>
    <w:lvl w:ilvl="2" w:tplc="F8E02C9A" w:tentative="1">
      <w:start w:val="1"/>
      <w:numFmt w:val="bullet"/>
      <w:lvlText w:val=""/>
      <w:lvlJc w:val="left"/>
      <w:pPr>
        <w:tabs>
          <w:tab w:val="num" w:pos="2160"/>
        </w:tabs>
        <w:ind w:left="2160" w:hanging="360"/>
      </w:pPr>
      <w:rPr>
        <w:rFonts w:ascii="Wingdings" w:hAnsi="Wingdings" w:hint="default"/>
      </w:rPr>
    </w:lvl>
    <w:lvl w:ilvl="3" w:tplc="754A1C96" w:tentative="1">
      <w:start w:val="1"/>
      <w:numFmt w:val="bullet"/>
      <w:lvlText w:val=""/>
      <w:lvlJc w:val="left"/>
      <w:pPr>
        <w:tabs>
          <w:tab w:val="num" w:pos="2880"/>
        </w:tabs>
        <w:ind w:left="2880" w:hanging="360"/>
      </w:pPr>
      <w:rPr>
        <w:rFonts w:ascii="Wingdings" w:hAnsi="Wingdings" w:hint="default"/>
      </w:rPr>
    </w:lvl>
    <w:lvl w:ilvl="4" w:tplc="163434EC" w:tentative="1">
      <w:start w:val="1"/>
      <w:numFmt w:val="bullet"/>
      <w:lvlText w:val=""/>
      <w:lvlJc w:val="left"/>
      <w:pPr>
        <w:tabs>
          <w:tab w:val="num" w:pos="3600"/>
        </w:tabs>
        <w:ind w:left="3600" w:hanging="360"/>
      </w:pPr>
      <w:rPr>
        <w:rFonts w:ascii="Wingdings" w:hAnsi="Wingdings" w:hint="default"/>
      </w:rPr>
    </w:lvl>
    <w:lvl w:ilvl="5" w:tplc="AA7AA460" w:tentative="1">
      <w:start w:val="1"/>
      <w:numFmt w:val="bullet"/>
      <w:lvlText w:val=""/>
      <w:lvlJc w:val="left"/>
      <w:pPr>
        <w:tabs>
          <w:tab w:val="num" w:pos="4320"/>
        </w:tabs>
        <w:ind w:left="4320" w:hanging="360"/>
      </w:pPr>
      <w:rPr>
        <w:rFonts w:ascii="Wingdings" w:hAnsi="Wingdings" w:hint="default"/>
      </w:rPr>
    </w:lvl>
    <w:lvl w:ilvl="6" w:tplc="76D40E3C" w:tentative="1">
      <w:start w:val="1"/>
      <w:numFmt w:val="bullet"/>
      <w:lvlText w:val=""/>
      <w:lvlJc w:val="left"/>
      <w:pPr>
        <w:tabs>
          <w:tab w:val="num" w:pos="5040"/>
        </w:tabs>
        <w:ind w:left="5040" w:hanging="360"/>
      </w:pPr>
      <w:rPr>
        <w:rFonts w:ascii="Wingdings" w:hAnsi="Wingdings" w:hint="default"/>
      </w:rPr>
    </w:lvl>
    <w:lvl w:ilvl="7" w:tplc="89E4731C" w:tentative="1">
      <w:start w:val="1"/>
      <w:numFmt w:val="bullet"/>
      <w:lvlText w:val=""/>
      <w:lvlJc w:val="left"/>
      <w:pPr>
        <w:tabs>
          <w:tab w:val="num" w:pos="5760"/>
        </w:tabs>
        <w:ind w:left="5760" w:hanging="360"/>
      </w:pPr>
      <w:rPr>
        <w:rFonts w:ascii="Wingdings" w:hAnsi="Wingdings" w:hint="default"/>
      </w:rPr>
    </w:lvl>
    <w:lvl w:ilvl="8" w:tplc="8F16BFDE" w:tentative="1">
      <w:start w:val="1"/>
      <w:numFmt w:val="bullet"/>
      <w:lvlText w:val=""/>
      <w:lvlJc w:val="left"/>
      <w:pPr>
        <w:tabs>
          <w:tab w:val="num" w:pos="6480"/>
        </w:tabs>
        <w:ind w:left="6480" w:hanging="360"/>
      </w:pPr>
      <w:rPr>
        <w:rFonts w:ascii="Wingdings" w:hAnsi="Wingdings" w:hint="default"/>
      </w:rPr>
    </w:lvl>
  </w:abstractNum>
  <w:abstractNum w:abstractNumId="32">
    <w:nsid w:val="670753CE"/>
    <w:multiLevelType w:val="hybridMultilevel"/>
    <w:tmpl w:val="BC8CD9CA"/>
    <w:lvl w:ilvl="0" w:tplc="0BF65C6A">
      <w:start w:val="1"/>
      <w:numFmt w:val="bullet"/>
      <w:lvlText w:val="-"/>
      <w:lvlJc w:val="left"/>
      <w:pPr>
        <w:tabs>
          <w:tab w:val="num" w:pos="1800"/>
        </w:tabs>
        <w:ind w:left="1800" w:hanging="360"/>
      </w:pPr>
      <w:rPr>
        <w:rFonts w:ascii="Times New Roman" w:hAnsi="Times New Roman" w:hint="default"/>
      </w:rPr>
    </w:lvl>
    <w:lvl w:ilvl="1" w:tplc="3AFE70A4">
      <w:start w:val="1"/>
      <w:numFmt w:val="bullet"/>
      <w:lvlText w:val=""/>
      <w:lvlJc w:val="left"/>
      <w:pPr>
        <w:tabs>
          <w:tab w:val="num" w:pos="2520"/>
        </w:tabs>
        <w:ind w:left="2520" w:hanging="360"/>
      </w:pPr>
      <w:rPr>
        <w:rFonts w:ascii="Wingdings" w:hAnsi="Wingdings" w:hint="default"/>
      </w:rPr>
    </w:lvl>
    <w:lvl w:ilvl="2" w:tplc="BEC420F6" w:tentative="1">
      <w:start w:val="1"/>
      <w:numFmt w:val="bullet"/>
      <w:lvlText w:val=""/>
      <w:lvlJc w:val="left"/>
      <w:pPr>
        <w:tabs>
          <w:tab w:val="num" w:pos="3240"/>
        </w:tabs>
        <w:ind w:left="3240" w:hanging="360"/>
      </w:pPr>
      <w:rPr>
        <w:rFonts w:ascii="Wingdings" w:hAnsi="Wingdings" w:hint="default"/>
      </w:rPr>
    </w:lvl>
    <w:lvl w:ilvl="3" w:tplc="D0968DB0" w:tentative="1">
      <w:start w:val="1"/>
      <w:numFmt w:val="bullet"/>
      <w:lvlText w:val=""/>
      <w:lvlJc w:val="left"/>
      <w:pPr>
        <w:tabs>
          <w:tab w:val="num" w:pos="3960"/>
        </w:tabs>
        <w:ind w:left="3960" w:hanging="360"/>
      </w:pPr>
      <w:rPr>
        <w:rFonts w:ascii="Wingdings" w:hAnsi="Wingdings" w:hint="default"/>
      </w:rPr>
    </w:lvl>
    <w:lvl w:ilvl="4" w:tplc="FC9A501A" w:tentative="1">
      <w:start w:val="1"/>
      <w:numFmt w:val="bullet"/>
      <w:lvlText w:val=""/>
      <w:lvlJc w:val="left"/>
      <w:pPr>
        <w:tabs>
          <w:tab w:val="num" w:pos="4680"/>
        </w:tabs>
        <w:ind w:left="4680" w:hanging="360"/>
      </w:pPr>
      <w:rPr>
        <w:rFonts w:ascii="Wingdings" w:hAnsi="Wingdings" w:hint="default"/>
      </w:rPr>
    </w:lvl>
    <w:lvl w:ilvl="5" w:tplc="80E2FB40" w:tentative="1">
      <w:start w:val="1"/>
      <w:numFmt w:val="bullet"/>
      <w:lvlText w:val=""/>
      <w:lvlJc w:val="left"/>
      <w:pPr>
        <w:tabs>
          <w:tab w:val="num" w:pos="5400"/>
        </w:tabs>
        <w:ind w:left="5400" w:hanging="360"/>
      </w:pPr>
      <w:rPr>
        <w:rFonts w:ascii="Wingdings" w:hAnsi="Wingdings" w:hint="default"/>
      </w:rPr>
    </w:lvl>
    <w:lvl w:ilvl="6" w:tplc="5C14FDE4" w:tentative="1">
      <w:start w:val="1"/>
      <w:numFmt w:val="bullet"/>
      <w:lvlText w:val=""/>
      <w:lvlJc w:val="left"/>
      <w:pPr>
        <w:tabs>
          <w:tab w:val="num" w:pos="6120"/>
        </w:tabs>
        <w:ind w:left="6120" w:hanging="360"/>
      </w:pPr>
      <w:rPr>
        <w:rFonts w:ascii="Wingdings" w:hAnsi="Wingdings" w:hint="default"/>
      </w:rPr>
    </w:lvl>
    <w:lvl w:ilvl="7" w:tplc="C95C53D2" w:tentative="1">
      <w:start w:val="1"/>
      <w:numFmt w:val="bullet"/>
      <w:lvlText w:val=""/>
      <w:lvlJc w:val="left"/>
      <w:pPr>
        <w:tabs>
          <w:tab w:val="num" w:pos="6840"/>
        </w:tabs>
        <w:ind w:left="6840" w:hanging="360"/>
      </w:pPr>
      <w:rPr>
        <w:rFonts w:ascii="Wingdings" w:hAnsi="Wingdings" w:hint="default"/>
      </w:rPr>
    </w:lvl>
    <w:lvl w:ilvl="8" w:tplc="21AC49B4" w:tentative="1">
      <w:start w:val="1"/>
      <w:numFmt w:val="bullet"/>
      <w:lvlText w:val=""/>
      <w:lvlJc w:val="left"/>
      <w:pPr>
        <w:tabs>
          <w:tab w:val="num" w:pos="7560"/>
        </w:tabs>
        <w:ind w:left="7560" w:hanging="360"/>
      </w:pPr>
      <w:rPr>
        <w:rFonts w:ascii="Wingdings" w:hAnsi="Wingdings" w:hint="default"/>
      </w:rPr>
    </w:lvl>
  </w:abstractNum>
  <w:abstractNum w:abstractNumId="33">
    <w:nsid w:val="67E87802"/>
    <w:multiLevelType w:val="hybridMultilevel"/>
    <w:tmpl w:val="620A9950"/>
    <w:lvl w:ilvl="0" w:tplc="8376E444">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6B4B667F"/>
    <w:multiLevelType w:val="hybridMultilevel"/>
    <w:tmpl w:val="CD803DA4"/>
    <w:lvl w:ilvl="0" w:tplc="0DE20416">
      <w:start w:val="1"/>
      <w:numFmt w:val="bullet"/>
      <w:lvlText w:val="•"/>
      <w:lvlJc w:val="left"/>
      <w:pPr>
        <w:tabs>
          <w:tab w:val="num" w:pos="720"/>
        </w:tabs>
        <w:ind w:left="720" w:hanging="360"/>
      </w:pPr>
      <w:rPr>
        <w:rFonts w:ascii="Times New Roman" w:hAnsi="Times New Roman" w:hint="default"/>
      </w:rPr>
    </w:lvl>
    <w:lvl w:ilvl="1" w:tplc="3FEE0D30" w:tentative="1">
      <w:start w:val="1"/>
      <w:numFmt w:val="bullet"/>
      <w:lvlText w:val="•"/>
      <w:lvlJc w:val="left"/>
      <w:pPr>
        <w:tabs>
          <w:tab w:val="num" w:pos="1440"/>
        </w:tabs>
        <w:ind w:left="1440" w:hanging="360"/>
      </w:pPr>
      <w:rPr>
        <w:rFonts w:ascii="Times New Roman" w:hAnsi="Times New Roman" w:hint="default"/>
      </w:rPr>
    </w:lvl>
    <w:lvl w:ilvl="2" w:tplc="5FD24E1A" w:tentative="1">
      <w:start w:val="1"/>
      <w:numFmt w:val="bullet"/>
      <w:lvlText w:val="•"/>
      <w:lvlJc w:val="left"/>
      <w:pPr>
        <w:tabs>
          <w:tab w:val="num" w:pos="2160"/>
        </w:tabs>
        <w:ind w:left="2160" w:hanging="360"/>
      </w:pPr>
      <w:rPr>
        <w:rFonts w:ascii="Times New Roman" w:hAnsi="Times New Roman" w:hint="default"/>
      </w:rPr>
    </w:lvl>
    <w:lvl w:ilvl="3" w:tplc="C08C6816" w:tentative="1">
      <w:start w:val="1"/>
      <w:numFmt w:val="bullet"/>
      <w:lvlText w:val="•"/>
      <w:lvlJc w:val="left"/>
      <w:pPr>
        <w:tabs>
          <w:tab w:val="num" w:pos="2880"/>
        </w:tabs>
        <w:ind w:left="2880" w:hanging="360"/>
      </w:pPr>
      <w:rPr>
        <w:rFonts w:ascii="Times New Roman" w:hAnsi="Times New Roman" w:hint="default"/>
      </w:rPr>
    </w:lvl>
    <w:lvl w:ilvl="4" w:tplc="9A22A6EA" w:tentative="1">
      <w:start w:val="1"/>
      <w:numFmt w:val="bullet"/>
      <w:lvlText w:val="•"/>
      <w:lvlJc w:val="left"/>
      <w:pPr>
        <w:tabs>
          <w:tab w:val="num" w:pos="3600"/>
        </w:tabs>
        <w:ind w:left="3600" w:hanging="360"/>
      </w:pPr>
      <w:rPr>
        <w:rFonts w:ascii="Times New Roman" w:hAnsi="Times New Roman" w:hint="default"/>
      </w:rPr>
    </w:lvl>
    <w:lvl w:ilvl="5" w:tplc="10B0983A" w:tentative="1">
      <w:start w:val="1"/>
      <w:numFmt w:val="bullet"/>
      <w:lvlText w:val="•"/>
      <w:lvlJc w:val="left"/>
      <w:pPr>
        <w:tabs>
          <w:tab w:val="num" w:pos="4320"/>
        </w:tabs>
        <w:ind w:left="4320" w:hanging="360"/>
      </w:pPr>
      <w:rPr>
        <w:rFonts w:ascii="Times New Roman" w:hAnsi="Times New Roman" w:hint="default"/>
      </w:rPr>
    </w:lvl>
    <w:lvl w:ilvl="6" w:tplc="9738CB3C" w:tentative="1">
      <w:start w:val="1"/>
      <w:numFmt w:val="bullet"/>
      <w:lvlText w:val="•"/>
      <w:lvlJc w:val="left"/>
      <w:pPr>
        <w:tabs>
          <w:tab w:val="num" w:pos="5040"/>
        </w:tabs>
        <w:ind w:left="5040" w:hanging="360"/>
      </w:pPr>
      <w:rPr>
        <w:rFonts w:ascii="Times New Roman" w:hAnsi="Times New Roman" w:hint="default"/>
      </w:rPr>
    </w:lvl>
    <w:lvl w:ilvl="7" w:tplc="728AB4CA" w:tentative="1">
      <w:start w:val="1"/>
      <w:numFmt w:val="bullet"/>
      <w:lvlText w:val="•"/>
      <w:lvlJc w:val="left"/>
      <w:pPr>
        <w:tabs>
          <w:tab w:val="num" w:pos="5760"/>
        </w:tabs>
        <w:ind w:left="5760" w:hanging="360"/>
      </w:pPr>
      <w:rPr>
        <w:rFonts w:ascii="Times New Roman" w:hAnsi="Times New Roman" w:hint="default"/>
      </w:rPr>
    </w:lvl>
    <w:lvl w:ilvl="8" w:tplc="4888EE3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CF53711"/>
    <w:multiLevelType w:val="hybridMultilevel"/>
    <w:tmpl w:val="FD761A40"/>
    <w:lvl w:ilvl="0" w:tplc="5E287B6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1E6ECB"/>
    <w:multiLevelType w:val="hybridMultilevel"/>
    <w:tmpl w:val="60E6C0C4"/>
    <w:lvl w:ilvl="0" w:tplc="ABC8AA48">
      <w:start w:val="1"/>
      <w:numFmt w:val="bullet"/>
      <w:lvlText w:val="•"/>
      <w:lvlJc w:val="left"/>
      <w:pPr>
        <w:tabs>
          <w:tab w:val="num" w:pos="720"/>
        </w:tabs>
        <w:ind w:left="720" w:hanging="360"/>
      </w:pPr>
      <w:rPr>
        <w:rFonts w:ascii="Times New Roman" w:hAnsi="Times New Roman" w:hint="default"/>
      </w:rPr>
    </w:lvl>
    <w:lvl w:ilvl="1" w:tplc="17BE2EBE" w:tentative="1">
      <w:start w:val="1"/>
      <w:numFmt w:val="bullet"/>
      <w:lvlText w:val="•"/>
      <w:lvlJc w:val="left"/>
      <w:pPr>
        <w:tabs>
          <w:tab w:val="num" w:pos="1440"/>
        </w:tabs>
        <w:ind w:left="1440" w:hanging="360"/>
      </w:pPr>
      <w:rPr>
        <w:rFonts w:ascii="Times New Roman" w:hAnsi="Times New Roman" w:hint="default"/>
      </w:rPr>
    </w:lvl>
    <w:lvl w:ilvl="2" w:tplc="7DEE8810" w:tentative="1">
      <w:start w:val="1"/>
      <w:numFmt w:val="bullet"/>
      <w:lvlText w:val="•"/>
      <w:lvlJc w:val="left"/>
      <w:pPr>
        <w:tabs>
          <w:tab w:val="num" w:pos="2160"/>
        </w:tabs>
        <w:ind w:left="2160" w:hanging="360"/>
      </w:pPr>
      <w:rPr>
        <w:rFonts w:ascii="Times New Roman" w:hAnsi="Times New Roman" w:hint="default"/>
      </w:rPr>
    </w:lvl>
    <w:lvl w:ilvl="3" w:tplc="6764D040" w:tentative="1">
      <w:start w:val="1"/>
      <w:numFmt w:val="bullet"/>
      <w:lvlText w:val="•"/>
      <w:lvlJc w:val="left"/>
      <w:pPr>
        <w:tabs>
          <w:tab w:val="num" w:pos="2880"/>
        </w:tabs>
        <w:ind w:left="2880" w:hanging="360"/>
      </w:pPr>
      <w:rPr>
        <w:rFonts w:ascii="Times New Roman" w:hAnsi="Times New Roman" w:hint="default"/>
      </w:rPr>
    </w:lvl>
    <w:lvl w:ilvl="4" w:tplc="BCF454EC" w:tentative="1">
      <w:start w:val="1"/>
      <w:numFmt w:val="bullet"/>
      <w:lvlText w:val="•"/>
      <w:lvlJc w:val="left"/>
      <w:pPr>
        <w:tabs>
          <w:tab w:val="num" w:pos="3600"/>
        </w:tabs>
        <w:ind w:left="3600" w:hanging="360"/>
      </w:pPr>
      <w:rPr>
        <w:rFonts w:ascii="Times New Roman" w:hAnsi="Times New Roman" w:hint="default"/>
      </w:rPr>
    </w:lvl>
    <w:lvl w:ilvl="5" w:tplc="50F09732" w:tentative="1">
      <w:start w:val="1"/>
      <w:numFmt w:val="bullet"/>
      <w:lvlText w:val="•"/>
      <w:lvlJc w:val="left"/>
      <w:pPr>
        <w:tabs>
          <w:tab w:val="num" w:pos="4320"/>
        </w:tabs>
        <w:ind w:left="4320" w:hanging="360"/>
      </w:pPr>
      <w:rPr>
        <w:rFonts w:ascii="Times New Roman" w:hAnsi="Times New Roman" w:hint="default"/>
      </w:rPr>
    </w:lvl>
    <w:lvl w:ilvl="6" w:tplc="C25256BA" w:tentative="1">
      <w:start w:val="1"/>
      <w:numFmt w:val="bullet"/>
      <w:lvlText w:val="•"/>
      <w:lvlJc w:val="left"/>
      <w:pPr>
        <w:tabs>
          <w:tab w:val="num" w:pos="5040"/>
        </w:tabs>
        <w:ind w:left="5040" w:hanging="360"/>
      </w:pPr>
      <w:rPr>
        <w:rFonts w:ascii="Times New Roman" w:hAnsi="Times New Roman" w:hint="default"/>
      </w:rPr>
    </w:lvl>
    <w:lvl w:ilvl="7" w:tplc="B5180FDA" w:tentative="1">
      <w:start w:val="1"/>
      <w:numFmt w:val="bullet"/>
      <w:lvlText w:val="•"/>
      <w:lvlJc w:val="left"/>
      <w:pPr>
        <w:tabs>
          <w:tab w:val="num" w:pos="5760"/>
        </w:tabs>
        <w:ind w:left="5760" w:hanging="360"/>
      </w:pPr>
      <w:rPr>
        <w:rFonts w:ascii="Times New Roman" w:hAnsi="Times New Roman" w:hint="default"/>
      </w:rPr>
    </w:lvl>
    <w:lvl w:ilvl="8" w:tplc="76843A8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D8D18D4"/>
    <w:multiLevelType w:val="hybridMultilevel"/>
    <w:tmpl w:val="44026A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0065ADD"/>
    <w:multiLevelType w:val="hybridMultilevel"/>
    <w:tmpl w:val="1332A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21D2097"/>
    <w:multiLevelType w:val="hybridMultilevel"/>
    <w:tmpl w:val="F31C1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B6E6C65"/>
    <w:multiLevelType w:val="hybridMultilevel"/>
    <w:tmpl w:val="B0CE6B60"/>
    <w:lvl w:ilvl="0" w:tplc="0BF65C6A">
      <w:start w:val="1"/>
      <w:numFmt w:val="bullet"/>
      <w:lvlText w:val="-"/>
      <w:lvlJc w:val="left"/>
      <w:pPr>
        <w:ind w:left="360" w:hanging="360"/>
      </w:pPr>
      <w:rPr>
        <w:rFonts w:ascii="Times New Roman" w:hAnsi="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1">
    <w:nsid w:val="7EB3713F"/>
    <w:multiLevelType w:val="hybridMultilevel"/>
    <w:tmpl w:val="80B0612E"/>
    <w:lvl w:ilvl="0" w:tplc="04080001">
      <w:start w:val="1"/>
      <w:numFmt w:val="bullet"/>
      <w:lvlText w:val=""/>
      <w:lvlJc w:val="left"/>
      <w:pPr>
        <w:tabs>
          <w:tab w:val="num" w:pos="720"/>
        </w:tabs>
        <w:ind w:left="720" w:hanging="360"/>
      </w:pPr>
      <w:rPr>
        <w:rFonts w:ascii="Symbol" w:hAnsi="Symbol" w:hint="default"/>
      </w:rPr>
    </w:lvl>
    <w:lvl w:ilvl="1" w:tplc="980A45B0" w:tentative="1">
      <w:start w:val="1"/>
      <w:numFmt w:val="bullet"/>
      <w:lvlText w:val=""/>
      <w:lvlJc w:val="left"/>
      <w:pPr>
        <w:tabs>
          <w:tab w:val="num" w:pos="1440"/>
        </w:tabs>
        <w:ind w:left="1440" w:hanging="360"/>
      </w:pPr>
      <w:rPr>
        <w:rFonts w:ascii="Wingdings" w:hAnsi="Wingdings" w:hint="default"/>
      </w:rPr>
    </w:lvl>
    <w:lvl w:ilvl="2" w:tplc="EEEA12B2" w:tentative="1">
      <w:start w:val="1"/>
      <w:numFmt w:val="bullet"/>
      <w:lvlText w:val=""/>
      <w:lvlJc w:val="left"/>
      <w:pPr>
        <w:tabs>
          <w:tab w:val="num" w:pos="2160"/>
        </w:tabs>
        <w:ind w:left="2160" w:hanging="360"/>
      </w:pPr>
      <w:rPr>
        <w:rFonts w:ascii="Wingdings" w:hAnsi="Wingdings" w:hint="default"/>
      </w:rPr>
    </w:lvl>
    <w:lvl w:ilvl="3" w:tplc="BBD21E60" w:tentative="1">
      <w:start w:val="1"/>
      <w:numFmt w:val="bullet"/>
      <w:lvlText w:val=""/>
      <w:lvlJc w:val="left"/>
      <w:pPr>
        <w:tabs>
          <w:tab w:val="num" w:pos="2880"/>
        </w:tabs>
        <w:ind w:left="2880" w:hanging="360"/>
      </w:pPr>
      <w:rPr>
        <w:rFonts w:ascii="Wingdings" w:hAnsi="Wingdings" w:hint="default"/>
      </w:rPr>
    </w:lvl>
    <w:lvl w:ilvl="4" w:tplc="9AF2D966" w:tentative="1">
      <w:start w:val="1"/>
      <w:numFmt w:val="bullet"/>
      <w:lvlText w:val=""/>
      <w:lvlJc w:val="left"/>
      <w:pPr>
        <w:tabs>
          <w:tab w:val="num" w:pos="3600"/>
        </w:tabs>
        <w:ind w:left="3600" w:hanging="360"/>
      </w:pPr>
      <w:rPr>
        <w:rFonts w:ascii="Wingdings" w:hAnsi="Wingdings" w:hint="default"/>
      </w:rPr>
    </w:lvl>
    <w:lvl w:ilvl="5" w:tplc="E13AFCB0" w:tentative="1">
      <w:start w:val="1"/>
      <w:numFmt w:val="bullet"/>
      <w:lvlText w:val=""/>
      <w:lvlJc w:val="left"/>
      <w:pPr>
        <w:tabs>
          <w:tab w:val="num" w:pos="4320"/>
        </w:tabs>
        <w:ind w:left="4320" w:hanging="360"/>
      </w:pPr>
      <w:rPr>
        <w:rFonts w:ascii="Wingdings" w:hAnsi="Wingdings" w:hint="default"/>
      </w:rPr>
    </w:lvl>
    <w:lvl w:ilvl="6" w:tplc="AE00B408" w:tentative="1">
      <w:start w:val="1"/>
      <w:numFmt w:val="bullet"/>
      <w:lvlText w:val=""/>
      <w:lvlJc w:val="left"/>
      <w:pPr>
        <w:tabs>
          <w:tab w:val="num" w:pos="5040"/>
        </w:tabs>
        <w:ind w:left="5040" w:hanging="360"/>
      </w:pPr>
      <w:rPr>
        <w:rFonts w:ascii="Wingdings" w:hAnsi="Wingdings" w:hint="default"/>
      </w:rPr>
    </w:lvl>
    <w:lvl w:ilvl="7" w:tplc="2FE27F66" w:tentative="1">
      <w:start w:val="1"/>
      <w:numFmt w:val="bullet"/>
      <w:lvlText w:val=""/>
      <w:lvlJc w:val="left"/>
      <w:pPr>
        <w:tabs>
          <w:tab w:val="num" w:pos="5760"/>
        </w:tabs>
        <w:ind w:left="5760" w:hanging="360"/>
      </w:pPr>
      <w:rPr>
        <w:rFonts w:ascii="Wingdings" w:hAnsi="Wingdings" w:hint="default"/>
      </w:rPr>
    </w:lvl>
    <w:lvl w:ilvl="8" w:tplc="F33E4FFE" w:tentative="1">
      <w:start w:val="1"/>
      <w:numFmt w:val="bullet"/>
      <w:lvlText w:val=""/>
      <w:lvlJc w:val="left"/>
      <w:pPr>
        <w:tabs>
          <w:tab w:val="num" w:pos="6480"/>
        </w:tabs>
        <w:ind w:left="6480" w:hanging="360"/>
      </w:pPr>
      <w:rPr>
        <w:rFonts w:ascii="Wingdings" w:hAnsi="Wingdings" w:hint="default"/>
      </w:rPr>
    </w:lvl>
  </w:abstractNum>
  <w:abstractNum w:abstractNumId="42">
    <w:nsid w:val="7F4665A8"/>
    <w:multiLevelType w:val="hybridMultilevel"/>
    <w:tmpl w:val="D8340484"/>
    <w:lvl w:ilvl="0" w:tplc="0408000D">
      <w:start w:val="1"/>
      <w:numFmt w:val="bullet"/>
      <w:lvlText w:val=""/>
      <w:lvlJc w:val="left"/>
      <w:pPr>
        <w:tabs>
          <w:tab w:val="num" w:pos="720"/>
        </w:tabs>
        <w:ind w:left="720" w:hanging="360"/>
      </w:pPr>
      <w:rPr>
        <w:rFonts w:ascii="Wingdings" w:hAnsi="Wingdings" w:hint="default"/>
      </w:rPr>
    </w:lvl>
    <w:lvl w:ilvl="1" w:tplc="0BF65C6A">
      <w:start w:val="1"/>
      <w:numFmt w:val="bullet"/>
      <w:lvlText w:val="-"/>
      <w:lvlJc w:val="left"/>
      <w:pPr>
        <w:tabs>
          <w:tab w:val="num" w:pos="1440"/>
        </w:tabs>
        <w:ind w:left="1440" w:hanging="360"/>
      </w:pPr>
      <w:rPr>
        <w:rFonts w:ascii="Times New Roman" w:hAnsi="Times New Roman" w:hint="default"/>
      </w:rPr>
    </w:lvl>
    <w:lvl w:ilvl="2" w:tplc="DF52F964">
      <w:start w:val="1"/>
      <w:numFmt w:val="bullet"/>
      <w:lvlText w:val="•"/>
      <w:lvlJc w:val="left"/>
      <w:pPr>
        <w:tabs>
          <w:tab w:val="num" w:pos="2160"/>
        </w:tabs>
        <w:ind w:left="2160" w:hanging="360"/>
      </w:pPr>
      <w:rPr>
        <w:rFonts w:ascii="Times New Roman" w:hAnsi="Times New Roman" w:hint="default"/>
      </w:rPr>
    </w:lvl>
    <w:lvl w:ilvl="3" w:tplc="D0968DB0" w:tentative="1">
      <w:start w:val="1"/>
      <w:numFmt w:val="bullet"/>
      <w:lvlText w:val=""/>
      <w:lvlJc w:val="left"/>
      <w:pPr>
        <w:tabs>
          <w:tab w:val="num" w:pos="2880"/>
        </w:tabs>
        <w:ind w:left="2880" w:hanging="360"/>
      </w:pPr>
      <w:rPr>
        <w:rFonts w:ascii="Wingdings" w:hAnsi="Wingdings" w:hint="default"/>
      </w:rPr>
    </w:lvl>
    <w:lvl w:ilvl="4" w:tplc="FC9A501A" w:tentative="1">
      <w:start w:val="1"/>
      <w:numFmt w:val="bullet"/>
      <w:lvlText w:val=""/>
      <w:lvlJc w:val="left"/>
      <w:pPr>
        <w:tabs>
          <w:tab w:val="num" w:pos="3600"/>
        </w:tabs>
        <w:ind w:left="3600" w:hanging="360"/>
      </w:pPr>
      <w:rPr>
        <w:rFonts w:ascii="Wingdings" w:hAnsi="Wingdings" w:hint="default"/>
      </w:rPr>
    </w:lvl>
    <w:lvl w:ilvl="5" w:tplc="80E2FB40" w:tentative="1">
      <w:start w:val="1"/>
      <w:numFmt w:val="bullet"/>
      <w:lvlText w:val=""/>
      <w:lvlJc w:val="left"/>
      <w:pPr>
        <w:tabs>
          <w:tab w:val="num" w:pos="4320"/>
        </w:tabs>
        <w:ind w:left="4320" w:hanging="360"/>
      </w:pPr>
      <w:rPr>
        <w:rFonts w:ascii="Wingdings" w:hAnsi="Wingdings" w:hint="default"/>
      </w:rPr>
    </w:lvl>
    <w:lvl w:ilvl="6" w:tplc="5C14FDE4" w:tentative="1">
      <w:start w:val="1"/>
      <w:numFmt w:val="bullet"/>
      <w:lvlText w:val=""/>
      <w:lvlJc w:val="left"/>
      <w:pPr>
        <w:tabs>
          <w:tab w:val="num" w:pos="5040"/>
        </w:tabs>
        <w:ind w:left="5040" w:hanging="360"/>
      </w:pPr>
      <w:rPr>
        <w:rFonts w:ascii="Wingdings" w:hAnsi="Wingdings" w:hint="default"/>
      </w:rPr>
    </w:lvl>
    <w:lvl w:ilvl="7" w:tplc="C95C53D2" w:tentative="1">
      <w:start w:val="1"/>
      <w:numFmt w:val="bullet"/>
      <w:lvlText w:val=""/>
      <w:lvlJc w:val="left"/>
      <w:pPr>
        <w:tabs>
          <w:tab w:val="num" w:pos="5760"/>
        </w:tabs>
        <w:ind w:left="5760" w:hanging="360"/>
      </w:pPr>
      <w:rPr>
        <w:rFonts w:ascii="Wingdings" w:hAnsi="Wingdings" w:hint="default"/>
      </w:rPr>
    </w:lvl>
    <w:lvl w:ilvl="8" w:tplc="21AC49B4"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36"/>
  </w:num>
  <w:num w:numId="5">
    <w:abstractNumId w:val="34"/>
  </w:num>
  <w:num w:numId="6">
    <w:abstractNumId w:val="3"/>
  </w:num>
  <w:num w:numId="7">
    <w:abstractNumId w:val="2"/>
  </w:num>
  <w:num w:numId="8">
    <w:abstractNumId w:val="41"/>
  </w:num>
  <w:num w:numId="9">
    <w:abstractNumId w:val="33"/>
  </w:num>
  <w:num w:numId="10">
    <w:abstractNumId w:val="30"/>
  </w:num>
  <w:num w:numId="11">
    <w:abstractNumId w:val="26"/>
  </w:num>
  <w:num w:numId="12">
    <w:abstractNumId w:val="14"/>
  </w:num>
  <w:num w:numId="13">
    <w:abstractNumId w:val="4"/>
  </w:num>
  <w:num w:numId="14">
    <w:abstractNumId w:val="16"/>
  </w:num>
  <w:num w:numId="15">
    <w:abstractNumId w:val="27"/>
  </w:num>
  <w:num w:numId="16">
    <w:abstractNumId w:val="9"/>
  </w:num>
  <w:num w:numId="17">
    <w:abstractNumId w:val="32"/>
  </w:num>
  <w:num w:numId="18">
    <w:abstractNumId w:val="42"/>
  </w:num>
  <w:num w:numId="19">
    <w:abstractNumId w:val="21"/>
  </w:num>
  <w:num w:numId="20">
    <w:abstractNumId w:val="31"/>
  </w:num>
  <w:num w:numId="21">
    <w:abstractNumId w:val="25"/>
  </w:num>
  <w:num w:numId="22">
    <w:abstractNumId w:val="10"/>
  </w:num>
  <w:num w:numId="23">
    <w:abstractNumId w:val="40"/>
  </w:num>
  <w:num w:numId="24">
    <w:abstractNumId w:val="15"/>
  </w:num>
  <w:num w:numId="25">
    <w:abstractNumId w:val="29"/>
  </w:num>
  <w:num w:numId="26">
    <w:abstractNumId w:val="18"/>
  </w:num>
  <w:num w:numId="27">
    <w:abstractNumId w:val="17"/>
  </w:num>
  <w:num w:numId="28">
    <w:abstractNumId w:val="35"/>
  </w:num>
  <w:num w:numId="29">
    <w:abstractNumId w:val="13"/>
  </w:num>
  <w:num w:numId="30">
    <w:abstractNumId w:val="37"/>
  </w:num>
  <w:num w:numId="31">
    <w:abstractNumId w:val="12"/>
  </w:num>
  <w:num w:numId="32">
    <w:abstractNumId w:val="23"/>
  </w:num>
  <w:num w:numId="33">
    <w:abstractNumId w:val="24"/>
  </w:num>
  <w:num w:numId="34">
    <w:abstractNumId w:val="39"/>
  </w:num>
  <w:num w:numId="35">
    <w:abstractNumId w:val="38"/>
  </w:num>
  <w:num w:numId="36">
    <w:abstractNumId w:val="7"/>
  </w:num>
  <w:num w:numId="37">
    <w:abstractNumId w:val="11"/>
  </w:num>
  <w:num w:numId="38">
    <w:abstractNumId w:val="20"/>
    <w:lvlOverride w:ilvl="0">
      <w:lvl w:ilvl="0">
        <w:start w:val="1"/>
        <w:numFmt w:val="decimal"/>
        <w:pStyle w:val="MainTextNumbered"/>
        <w:lvlText w:val="%1"/>
        <w:lvlJc w:val="left"/>
        <w:pPr>
          <w:tabs>
            <w:tab w:val="num" w:pos="454"/>
          </w:tabs>
          <w:ind w:left="0" w:firstLine="0"/>
        </w:pPr>
        <w:rPr>
          <w:rFonts w:hint="default"/>
          <w:b/>
          <w:i w:val="0"/>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20"/>
  </w:num>
  <w:num w:numId="40">
    <w:abstractNumId w:val="8"/>
  </w:num>
  <w:num w:numId="41">
    <w:abstractNumId w:val="22"/>
  </w:num>
  <w:num w:numId="42">
    <w:abstractNumId w:val="19"/>
  </w:num>
  <w:num w:numId="43">
    <w:abstractNumId w:val="28"/>
  </w:num>
  <w:num w:numId="44">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9F"/>
    <w:rsid w:val="00000199"/>
    <w:rsid w:val="00002D7F"/>
    <w:rsid w:val="00005C7B"/>
    <w:rsid w:val="00006490"/>
    <w:rsid w:val="00011F8E"/>
    <w:rsid w:val="00014EDD"/>
    <w:rsid w:val="00017EE4"/>
    <w:rsid w:val="00020C80"/>
    <w:rsid w:val="00022C43"/>
    <w:rsid w:val="000231FA"/>
    <w:rsid w:val="00032885"/>
    <w:rsid w:val="000606A1"/>
    <w:rsid w:val="000639E0"/>
    <w:rsid w:val="0006476F"/>
    <w:rsid w:val="00083E5E"/>
    <w:rsid w:val="00083F91"/>
    <w:rsid w:val="000904CA"/>
    <w:rsid w:val="00092DE8"/>
    <w:rsid w:val="000A5501"/>
    <w:rsid w:val="000A6489"/>
    <w:rsid w:val="000B171D"/>
    <w:rsid w:val="000B4235"/>
    <w:rsid w:val="000B5AF7"/>
    <w:rsid w:val="000B776C"/>
    <w:rsid w:val="000B7E88"/>
    <w:rsid w:val="000C4DAF"/>
    <w:rsid w:val="000F5A2F"/>
    <w:rsid w:val="0010103D"/>
    <w:rsid w:val="001107E4"/>
    <w:rsid w:val="001155D2"/>
    <w:rsid w:val="00135774"/>
    <w:rsid w:val="001367FB"/>
    <w:rsid w:val="00141C64"/>
    <w:rsid w:val="00146CF5"/>
    <w:rsid w:val="0017105D"/>
    <w:rsid w:val="00187466"/>
    <w:rsid w:val="00190A73"/>
    <w:rsid w:val="001925D3"/>
    <w:rsid w:val="00192ED3"/>
    <w:rsid w:val="001A2D3C"/>
    <w:rsid w:val="001B243D"/>
    <w:rsid w:val="001C5FF8"/>
    <w:rsid w:val="001C6A86"/>
    <w:rsid w:val="001F6A75"/>
    <w:rsid w:val="0020059D"/>
    <w:rsid w:val="00202A44"/>
    <w:rsid w:val="00237839"/>
    <w:rsid w:val="00243048"/>
    <w:rsid w:val="002433A1"/>
    <w:rsid w:val="0024351E"/>
    <w:rsid w:val="00246AB7"/>
    <w:rsid w:val="002529E8"/>
    <w:rsid w:val="002530AD"/>
    <w:rsid w:val="00255E37"/>
    <w:rsid w:val="00257556"/>
    <w:rsid w:val="00261297"/>
    <w:rsid w:val="00264977"/>
    <w:rsid w:val="00270B66"/>
    <w:rsid w:val="00276FB5"/>
    <w:rsid w:val="00286FCC"/>
    <w:rsid w:val="00287428"/>
    <w:rsid w:val="002932F9"/>
    <w:rsid w:val="002C20C0"/>
    <w:rsid w:val="002C3766"/>
    <w:rsid w:val="002C7111"/>
    <w:rsid w:val="002D47D9"/>
    <w:rsid w:val="002D67B3"/>
    <w:rsid w:val="002E4D5E"/>
    <w:rsid w:val="002F37EB"/>
    <w:rsid w:val="002F3ABB"/>
    <w:rsid w:val="002F3E9A"/>
    <w:rsid w:val="00303B3A"/>
    <w:rsid w:val="00312953"/>
    <w:rsid w:val="003204F5"/>
    <w:rsid w:val="00322397"/>
    <w:rsid w:val="00327CC5"/>
    <w:rsid w:val="00347AB1"/>
    <w:rsid w:val="003531A9"/>
    <w:rsid w:val="0036141E"/>
    <w:rsid w:val="00372A98"/>
    <w:rsid w:val="003750F7"/>
    <w:rsid w:val="003819EC"/>
    <w:rsid w:val="00392CA8"/>
    <w:rsid w:val="00395209"/>
    <w:rsid w:val="003B2DA3"/>
    <w:rsid w:val="003B4B9B"/>
    <w:rsid w:val="003B551C"/>
    <w:rsid w:val="003B7055"/>
    <w:rsid w:val="003D3B53"/>
    <w:rsid w:val="003D5FED"/>
    <w:rsid w:val="003E2E60"/>
    <w:rsid w:val="003F23D0"/>
    <w:rsid w:val="003F2A57"/>
    <w:rsid w:val="00410BAC"/>
    <w:rsid w:val="00410C49"/>
    <w:rsid w:val="004153DB"/>
    <w:rsid w:val="004211AC"/>
    <w:rsid w:val="004360C3"/>
    <w:rsid w:val="004410D4"/>
    <w:rsid w:val="00441518"/>
    <w:rsid w:val="00442B90"/>
    <w:rsid w:val="00446758"/>
    <w:rsid w:val="00446E3B"/>
    <w:rsid w:val="00466248"/>
    <w:rsid w:val="00475C7D"/>
    <w:rsid w:val="004877A4"/>
    <w:rsid w:val="00497610"/>
    <w:rsid w:val="0049789E"/>
    <w:rsid w:val="004A0896"/>
    <w:rsid w:val="004A16C3"/>
    <w:rsid w:val="004A23C6"/>
    <w:rsid w:val="004A5134"/>
    <w:rsid w:val="004B05D1"/>
    <w:rsid w:val="004C1173"/>
    <w:rsid w:val="004C7278"/>
    <w:rsid w:val="004D2F99"/>
    <w:rsid w:val="004D47CB"/>
    <w:rsid w:val="004E17B1"/>
    <w:rsid w:val="004E4D44"/>
    <w:rsid w:val="004F12B9"/>
    <w:rsid w:val="004F3C32"/>
    <w:rsid w:val="004F4C2C"/>
    <w:rsid w:val="004F50A7"/>
    <w:rsid w:val="00517A07"/>
    <w:rsid w:val="005303ED"/>
    <w:rsid w:val="00530BB8"/>
    <w:rsid w:val="0054704B"/>
    <w:rsid w:val="00571B70"/>
    <w:rsid w:val="005828E3"/>
    <w:rsid w:val="00593AD4"/>
    <w:rsid w:val="0059440B"/>
    <w:rsid w:val="005979F3"/>
    <w:rsid w:val="005A2B13"/>
    <w:rsid w:val="005B4BC2"/>
    <w:rsid w:val="005C0FB1"/>
    <w:rsid w:val="005C26F3"/>
    <w:rsid w:val="005D1339"/>
    <w:rsid w:val="005E17F4"/>
    <w:rsid w:val="005F2737"/>
    <w:rsid w:val="006033A0"/>
    <w:rsid w:val="0062182B"/>
    <w:rsid w:val="006261DE"/>
    <w:rsid w:val="00631959"/>
    <w:rsid w:val="00637844"/>
    <w:rsid w:val="006631C2"/>
    <w:rsid w:val="00671675"/>
    <w:rsid w:val="00681616"/>
    <w:rsid w:val="00681A33"/>
    <w:rsid w:val="00683BAC"/>
    <w:rsid w:val="006946BB"/>
    <w:rsid w:val="00697FFD"/>
    <w:rsid w:val="006A099F"/>
    <w:rsid w:val="006A7804"/>
    <w:rsid w:val="006A7EC0"/>
    <w:rsid w:val="006B01AD"/>
    <w:rsid w:val="006B33CB"/>
    <w:rsid w:val="006C021A"/>
    <w:rsid w:val="006C479F"/>
    <w:rsid w:val="006D4ACD"/>
    <w:rsid w:val="006E3C91"/>
    <w:rsid w:val="006E3D61"/>
    <w:rsid w:val="006F0F8A"/>
    <w:rsid w:val="006F2108"/>
    <w:rsid w:val="007022D5"/>
    <w:rsid w:val="007044ED"/>
    <w:rsid w:val="0071204D"/>
    <w:rsid w:val="00713207"/>
    <w:rsid w:val="00722B89"/>
    <w:rsid w:val="007230A0"/>
    <w:rsid w:val="007255C6"/>
    <w:rsid w:val="007276FF"/>
    <w:rsid w:val="00742F31"/>
    <w:rsid w:val="00752C71"/>
    <w:rsid w:val="007702FE"/>
    <w:rsid w:val="00774174"/>
    <w:rsid w:val="007816DE"/>
    <w:rsid w:val="00791955"/>
    <w:rsid w:val="00793E67"/>
    <w:rsid w:val="00794401"/>
    <w:rsid w:val="007A1C10"/>
    <w:rsid w:val="007A3C6B"/>
    <w:rsid w:val="007A7690"/>
    <w:rsid w:val="007B199A"/>
    <w:rsid w:val="007C75C7"/>
    <w:rsid w:val="007D48CA"/>
    <w:rsid w:val="007D4C23"/>
    <w:rsid w:val="007E1D95"/>
    <w:rsid w:val="007E664E"/>
    <w:rsid w:val="007F2F96"/>
    <w:rsid w:val="007F329A"/>
    <w:rsid w:val="007F3654"/>
    <w:rsid w:val="008007FC"/>
    <w:rsid w:val="00802577"/>
    <w:rsid w:val="00813CFB"/>
    <w:rsid w:val="0081660B"/>
    <w:rsid w:val="0082783B"/>
    <w:rsid w:val="008304F0"/>
    <w:rsid w:val="008349CC"/>
    <w:rsid w:val="00843911"/>
    <w:rsid w:val="00843A50"/>
    <w:rsid w:val="00847AEB"/>
    <w:rsid w:val="00852B76"/>
    <w:rsid w:val="00855493"/>
    <w:rsid w:val="0086544D"/>
    <w:rsid w:val="00866472"/>
    <w:rsid w:val="0087243E"/>
    <w:rsid w:val="00883C3D"/>
    <w:rsid w:val="008876F1"/>
    <w:rsid w:val="008B73A0"/>
    <w:rsid w:val="008C71A8"/>
    <w:rsid w:val="008D458B"/>
    <w:rsid w:val="009013DD"/>
    <w:rsid w:val="009209E8"/>
    <w:rsid w:val="00924932"/>
    <w:rsid w:val="0092640F"/>
    <w:rsid w:val="00926A09"/>
    <w:rsid w:val="00937E03"/>
    <w:rsid w:val="009449F0"/>
    <w:rsid w:val="009535DC"/>
    <w:rsid w:val="009613EC"/>
    <w:rsid w:val="009633D4"/>
    <w:rsid w:val="009640E7"/>
    <w:rsid w:val="00974E3D"/>
    <w:rsid w:val="00976749"/>
    <w:rsid w:val="00983AB9"/>
    <w:rsid w:val="0098573A"/>
    <w:rsid w:val="00990FC1"/>
    <w:rsid w:val="009947CE"/>
    <w:rsid w:val="009A05CF"/>
    <w:rsid w:val="009A2132"/>
    <w:rsid w:val="009A4063"/>
    <w:rsid w:val="009A4957"/>
    <w:rsid w:val="009C5EBF"/>
    <w:rsid w:val="009C706A"/>
    <w:rsid w:val="009D4C82"/>
    <w:rsid w:val="009D6164"/>
    <w:rsid w:val="009F29AB"/>
    <w:rsid w:val="009F5378"/>
    <w:rsid w:val="009F53EA"/>
    <w:rsid w:val="009F786F"/>
    <w:rsid w:val="00A0070D"/>
    <w:rsid w:val="00A01BBF"/>
    <w:rsid w:val="00A11090"/>
    <w:rsid w:val="00A12A98"/>
    <w:rsid w:val="00A12BE9"/>
    <w:rsid w:val="00A1325F"/>
    <w:rsid w:val="00A14126"/>
    <w:rsid w:val="00A24AD7"/>
    <w:rsid w:val="00A33F46"/>
    <w:rsid w:val="00A37580"/>
    <w:rsid w:val="00A4157C"/>
    <w:rsid w:val="00A55035"/>
    <w:rsid w:val="00A5549C"/>
    <w:rsid w:val="00A73468"/>
    <w:rsid w:val="00A757BA"/>
    <w:rsid w:val="00A855EA"/>
    <w:rsid w:val="00A95C85"/>
    <w:rsid w:val="00A97B6A"/>
    <w:rsid w:val="00AA330B"/>
    <w:rsid w:val="00AA3DCA"/>
    <w:rsid w:val="00AA47C1"/>
    <w:rsid w:val="00AA57F0"/>
    <w:rsid w:val="00AB2D6D"/>
    <w:rsid w:val="00AB6477"/>
    <w:rsid w:val="00AD28CF"/>
    <w:rsid w:val="00AD546B"/>
    <w:rsid w:val="00AE042A"/>
    <w:rsid w:val="00AF1805"/>
    <w:rsid w:val="00AF6422"/>
    <w:rsid w:val="00B03281"/>
    <w:rsid w:val="00B0345D"/>
    <w:rsid w:val="00B1194D"/>
    <w:rsid w:val="00B25AAF"/>
    <w:rsid w:val="00B427E9"/>
    <w:rsid w:val="00B5586B"/>
    <w:rsid w:val="00B62F42"/>
    <w:rsid w:val="00B7269F"/>
    <w:rsid w:val="00B73077"/>
    <w:rsid w:val="00B73A57"/>
    <w:rsid w:val="00B76082"/>
    <w:rsid w:val="00B8260D"/>
    <w:rsid w:val="00B83292"/>
    <w:rsid w:val="00B83F67"/>
    <w:rsid w:val="00B84B26"/>
    <w:rsid w:val="00BA0D93"/>
    <w:rsid w:val="00BA1368"/>
    <w:rsid w:val="00BA3CD4"/>
    <w:rsid w:val="00BA6B15"/>
    <w:rsid w:val="00BB0AED"/>
    <w:rsid w:val="00BB6183"/>
    <w:rsid w:val="00BB71A9"/>
    <w:rsid w:val="00BC0393"/>
    <w:rsid w:val="00BC157C"/>
    <w:rsid w:val="00BC3CD8"/>
    <w:rsid w:val="00BC4511"/>
    <w:rsid w:val="00BD41B7"/>
    <w:rsid w:val="00BE64E3"/>
    <w:rsid w:val="00BF1281"/>
    <w:rsid w:val="00C05708"/>
    <w:rsid w:val="00C07BA6"/>
    <w:rsid w:val="00C20BCF"/>
    <w:rsid w:val="00C37593"/>
    <w:rsid w:val="00C400AE"/>
    <w:rsid w:val="00C55AF6"/>
    <w:rsid w:val="00C572A5"/>
    <w:rsid w:val="00C57952"/>
    <w:rsid w:val="00C63281"/>
    <w:rsid w:val="00C661BB"/>
    <w:rsid w:val="00C67759"/>
    <w:rsid w:val="00C67A5A"/>
    <w:rsid w:val="00C71453"/>
    <w:rsid w:val="00C74538"/>
    <w:rsid w:val="00C76F39"/>
    <w:rsid w:val="00C8102E"/>
    <w:rsid w:val="00C824EF"/>
    <w:rsid w:val="00C841C7"/>
    <w:rsid w:val="00C94E48"/>
    <w:rsid w:val="00C978A6"/>
    <w:rsid w:val="00CB06F6"/>
    <w:rsid w:val="00CB6E1D"/>
    <w:rsid w:val="00CB7F2B"/>
    <w:rsid w:val="00CC4CFC"/>
    <w:rsid w:val="00CC75B4"/>
    <w:rsid w:val="00CD2303"/>
    <w:rsid w:val="00CD7098"/>
    <w:rsid w:val="00CE1C67"/>
    <w:rsid w:val="00CE5E43"/>
    <w:rsid w:val="00CF3CCE"/>
    <w:rsid w:val="00D03200"/>
    <w:rsid w:val="00D0518C"/>
    <w:rsid w:val="00D11A9E"/>
    <w:rsid w:val="00D13805"/>
    <w:rsid w:val="00D27B5C"/>
    <w:rsid w:val="00D4198D"/>
    <w:rsid w:val="00D54222"/>
    <w:rsid w:val="00D64B9C"/>
    <w:rsid w:val="00D65582"/>
    <w:rsid w:val="00D70F34"/>
    <w:rsid w:val="00D74031"/>
    <w:rsid w:val="00D74590"/>
    <w:rsid w:val="00D74A55"/>
    <w:rsid w:val="00D76C21"/>
    <w:rsid w:val="00D93207"/>
    <w:rsid w:val="00D96496"/>
    <w:rsid w:val="00D96FE5"/>
    <w:rsid w:val="00D97533"/>
    <w:rsid w:val="00DA3F83"/>
    <w:rsid w:val="00DA4C7D"/>
    <w:rsid w:val="00DA641D"/>
    <w:rsid w:val="00DA64EC"/>
    <w:rsid w:val="00DB052F"/>
    <w:rsid w:val="00DB07ED"/>
    <w:rsid w:val="00DC20B8"/>
    <w:rsid w:val="00DC4B38"/>
    <w:rsid w:val="00DC5D79"/>
    <w:rsid w:val="00DC7626"/>
    <w:rsid w:val="00DC7B77"/>
    <w:rsid w:val="00DD2537"/>
    <w:rsid w:val="00DD60A2"/>
    <w:rsid w:val="00DE3D03"/>
    <w:rsid w:val="00DE77F1"/>
    <w:rsid w:val="00DF19CA"/>
    <w:rsid w:val="00E06205"/>
    <w:rsid w:val="00E14D4A"/>
    <w:rsid w:val="00E17F78"/>
    <w:rsid w:val="00E231F7"/>
    <w:rsid w:val="00E559D2"/>
    <w:rsid w:val="00E76369"/>
    <w:rsid w:val="00E76C7A"/>
    <w:rsid w:val="00E92962"/>
    <w:rsid w:val="00EA16EB"/>
    <w:rsid w:val="00EA5B9F"/>
    <w:rsid w:val="00EB4BC7"/>
    <w:rsid w:val="00EB572E"/>
    <w:rsid w:val="00EC2985"/>
    <w:rsid w:val="00EC3897"/>
    <w:rsid w:val="00EC4AFA"/>
    <w:rsid w:val="00ED0283"/>
    <w:rsid w:val="00ED23F9"/>
    <w:rsid w:val="00ED4943"/>
    <w:rsid w:val="00ED5F6F"/>
    <w:rsid w:val="00EE0B48"/>
    <w:rsid w:val="00F01ECF"/>
    <w:rsid w:val="00F03029"/>
    <w:rsid w:val="00F34BF5"/>
    <w:rsid w:val="00F368ED"/>
    <w:rsid w:val="00F40C63"/>
    <w:rsid w:val="00F561B8"/>
    <w:rsid w:val="00F5716C"/>
    <w:rsid w:val="00F624D8"/>
    <w:rsid w:val="00F64983"/>
    <w:rsid w:val="00F934E2"/>
    <w:rsid w:val="00FA5B84"/>
    <w:rsid w:val="00FB401E"/>
    <w:rsid w:val="00FB5A44"/>
    <w:rsid w:val="00FD39EB"/>
    <w:rsid w:val="00FE1950"/>
    <w:rsid w:val="00FE6791"/>
    <w:rsid w:val="00FF2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68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0" w:unhideWhenUsed="0" w:qFormat="1"/>
    <w:lsdException w:name="heading 2" w:uiPriority="1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Heading2"/>
    <w:link w:val="Heading1Char"/>
    <w:uiPriority w:val="10"/>
    <w:qFormat/>
    <w:rsid w:val="00BB71A9"/>
    <w:pPr>
      <w:keepNext/>
      <w:pageBreakBefore/>
      <w:numPr>
        <w:numId w:val="37"/>
      </w:numPr>
      <w:spacing w:after="1020" w:line="560" w:lineRule="exact"/>
      <w:outlineLvl w:val="0"/>
    </w:pPr>
    <w:rPr>
      <w:rFonts w:ascii="Arial" w:eastAsia="Times New Roman" w:hAnsi="Arial" w:cs="HelveticaNeue-Light"/>
      <w:color w:val="000000"/>
      <w:spacing w:val="-6"/>
      <w:sz w:val="48"/>
      <w:szCs w:val="56"/>
      <w:lang w:val="en-GB" w:eastAsia="en-US"/>
    </w:rPr>
  </w:style>
  <w:style w:type="paragraph" w:styleId="Heading2">
    <w:name w:val="heading 2"/>
    <w:next w:val="Heading3"/>
    <w:link w:val="Heading2Char"/>
    <w:uiPriority w:val="11"/>
    <w:qFormat/>
    <w:rsid w:val="00BB71A9"/>
    <w:pPr>
      <w:keepNext/>
      <w:keepLines/>
      <w:widowControl w:val="0"/>
      <w:adjustRightInd w:val="0"/>
      <w:spacing w:before="120" w:after="110" w:line="420" w:lineRule="exact"/>
      <w:textAlignment w:val="baseline"/>
      <w:outlineLvl w:val="1"/>
    </w:pPr>
    <w:rPr>
      <w:rFonts w:ascii="Arial" w:eastAsia="Times New Roman" w:hAnsi="Arial" w:cs="Arial"/>
      <w:color w:val="000000"/>
      <w:sz w:val="36"/>
      <w:szCs w:val="70"/>
      <w:lang w:val="en-GB" w:eastAsia="en-US"/>
    </w:rPr>
  </w:style>
  <w:style w:type="paragraph" w:styleId="Heading3">
    <w:name w:val="heading 3"/>
    <w:basedOn w:val="Normal"/>
    <w:next w:val="Normal"/>
    <w:link w:val="Heading3Char"/>
    <w:uiPriority w:val="9"/>
    <w:semiHidden/>
    <w:unhideWhenUsed/>
    <w:qFormat/>
    <w:rsid w:val="00BB71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A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0B8"/>
    <w:pPr>
      <w:ind w:left="720"/>
      <w:contextualSpacing/>
    </w:pPr>
  </w:style>
  <w:style w:type="paragraph" w:styleId="Header">
    <w:name w:val="header"/>
    <w:basedOn w:val="Normal"/>
    <w:link w:val="HeaderChar"/>
    <w:uiPriority w:val="99"/>
    <w:unhideWhenUsed/>
    <w:rsid w:val="00937E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7E03"/>
  </w:style>
  <w:style w:type="paragraph" w:styleId="Footer">
    <w:name w:val="footer"/>
    <w:basedOn w:val="Normal"/>
    <w:link w:val="FooterChar"/>
    <w:uiPriority w:val="99"/>
    <w:unhideWhenUsed/>
    <w:rsid w:val="00937E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7E03"/>
  </w:style>
  <w:style w:type="paragraph" w:styleId="BalloonText">
    <w:name w:val="Balloon Text"/>
    <w:basedOn w:val="Normal"/>
    <w:link w:val="BalloonTextChar"/>
    <w:uiPriority w:val="99"/>
    <w:semiHidden/>
    <w:unhideWhenUsed/>
    <w:rsid w:val="00F03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029"/>
    <w:rPr>
      <w:rFonts w:ascii="Tahoma" w:hAnsi="Tahoma" w:cs="Tahoma"/>
      <w:sz w:val="16"/>
      <w:szCs w:val="16"/>
    </w:rPr>
  </w:style>
  <w:style w:type="paragraph" w:styleId="FootnoteText">
    <w:name w:val="footnote text"/>
    <w:basedOn w:val="Normal"/>
    <w:link w:val="FootnoteTextChar"/>
    <w:uiPriority w:val="99"/>
    <w:semiHidden/>
    <w:unhideWhenUsed/>
    <w:rsid w:val="000B5A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AF7"/>
    <w:rPr>
      <w:sz w:val="20"/>
      <w:szCs w:val="20"/>
    </w:rPr>
  </w:style>
  <w:style w:type="character" w:styleId="FootnoteReference">
    <w:name w:val="footnote reference"/>
    <w:basedOn w:val="DefaultParagraphFont"/>
    <w:uiPriority w:val="99"/>
    <w:semiHidden/>
    <w:unhideWhenUsed/>
    <w:rsid w:val="000B5AF7"/>
    <w:rPr>
      <w:vertAlign w:val="superscript"/>
    </w:rPr>
  </w:style>
  <w:style w:type="paragraph" w:customStyle="1" w:styleId="Default">
    <w:name w:val="Default"/>
    <w:rsid w:val="00017EE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1">
    <w:name w:val="st1"/>
    <w:basedOn w:val="DefaultParagraphFont"/>
    <w:rsid w:val="00AA57F0"/>
  </w:style>
  <w:style w:type="character" w:customStyle="1" w:styleId="Heading1Char">
    <w:name w:val="Heading 1 Char"/>
    <w:basedOn w:val="DefaultParagraphFont"/>
    <w:link w:val="Heading1"/>
    <w:uiPriority w:val="10"/>
    <w:rsid w:val="00BB71A9"/>
    <w:rPr>
      <w:rFonts w:ascii="Arial" w:eastAsia="Times New Roman" w:hAnsi="Arial" w:cs="HelveticaNeue-Light"/>
      <w:color w:val="000000"/>
      <w:spacing w:val="-6"/>
      <w:sz w:val="48"/>
      <w:szCs w:val="56"/>
      <w:lang w:val="en-GB" w:eastAsia="en-US"/>
    </w:rPr>
  </w:style>
  <w:style w:type="character" w:customStyle="1" w:styleId="Heading2Char">
    <w:name w:val="Heading 2 Char"/>
    <w:basedOn w:val="DefaultParagraphFont"/>
    <w:link w:val="Heading2"/>
    <w:uiPriority w:val="11"/>
    <w:rsid w:val="00BB71A9"/>
    <w:rPr>
      <w:rFonts w:ascii="Arial" w:eastAsia="Times New Roman" w:hAnsi="Arial" w:cs="Arial"/>
      <w:color w:val="000000"/>
      <w:sz w:val="36"/>
      <w:szCs w:val="70"/>
      <w:lang w:val="en-GB" w:eastAsia="en-US"/>
    </w:rPr>
  </w:style>
  <w:style w:type="character" w:customStyle="1" w:styleId="Italic">
    <w:name w:val="Italic"/>
    <w:uiPriority w:val="4"/>
    <w:qFormat/>
    <w:rsid w:val="00BB71A9"/>
    <w:rPr>
      <w:i/>
      <w:iCs/>
    </w:rPr>
  </w:style>
  <w:style w:type="character" w:customStyle="1" w:styleId="Bold">
    <w:name w:val="Bold"/>
    <w:uiPriority w:val="3"/>
    <w:qFormat/>
    <w:rsid w:val="00BB71A9"/>
    <w:rPr>
      <w:b/>
      <w:bCs/>
    </w:rPr>
  </w:style>
  <w:style w:type="paragraph" w:customStyle="1" w:styleId="Bulletalphabet">
    <w:name w:val="Bullet alphabet"/>
    <w:link w:val="BulletalphabetChar"/>
    <w:uiPriority w:val="7"/>
    <w:qFormat/>
    <w:rsid w:val="00BB71A9"/>
    <w:pPr>
      <w:widowControl w:val="0"/>
      <w:numPr>
        <w:ilvl w:val="2"/>
        <w:numId w:val="37"/>
      </w:numPr>
      <w:adjustRightInd w:val="0"/>
      <w:spacing w:after="170" w:line="280" w:lineRule="atLeast"/>
      <w:textAlignment w:val="baseline"/>
    </w:pPr>
    <w:rPr>
      <w:rFonts w:ascii="Arial" w:eastAsia="Times New Roman" w:hAnsi="Arial" w:cs="Arial"/>
      <w:color w:val="000000"/>
      <w:sz w:val="20"/>
      <w:szCs w:val="20"/>
      <w:lang w:val="en-GB" w:eastAsia="en-US"/>
    </w:rPr>
  </w:style>
  <w:style w:type="paragraph" w:customStyle="1" w:styleId="MainTextNumbered">
    <w:name w:val="MainText Numbered"/>
    <w:basedOn w:val="Bulletalphabet"/>
    <w:uiPriority w:val="1"/>
    <w:qFormat/>
    <w:rsid w:val="00BB71A9"/>
    <w:pPr>
      <w:numPr>
        <w:ilvl w:val="0"/>
        <w:numId w:val="38"/>
      </w:numPr>
      <w:tabs>
        <w:tab w:val="clear" w:pos="454"/>
      </w:tabs>
      <w:ind w:left="1080" w:hanging="360"/>
    </w:pPr>
  </w:style>
  <w:style w:type="paragraph" w:customStyle="1" w:styleId="Number1">
    <w:name w:val="Number 1"/>
    <w:uiPriority w:val="2"/>
    <w:qFormat/>
    <w:rsid w:val="00BB71A9"/>
    <w:pPr>
      <w:numPr>
        <w:ilvl w:val="1"/>
        <w:numId w:val="37"/>
      </w:numPr>
      <w:adjustRightInd w:val="0"/>
      <w:spacing w:before="120" w:after="170" w:line="280" w:lineRule="atLeast"/>
      <w:textAlignment w:val="baseline"/>
    </w:pPr>
    <w:rPr>
      <w:rFonts w:ascii="Arial" w:eastAsia="Times New Roman" w:hAnsi="Arial" w:cs="Arial"/>
      <w:color w:val="000000"/>
      <w:sz w:val="20"/>
      <w:szCs w:val="24"/>
      <w:lang w:val="en-GB" w:eastAsia="en-US"/>
    </w:rPr>
  </w:style>
  <w:style w:type="character" w:customStyle="1" w:styleId="BulletalphabetChar">
    <w:name w:val="Bullet alphabet Char"/>
    <w:link w:val="Bulletalphabet"/>
    <w:uiPriority w:val="7"/>
    <w:rsid w:val="00BB71A9"/>
    <w:rPr>
      <w:rFonts w:ascii="Arial" w:eastAsia="Times New Roman" w:hAnsi="Arial" w:cs="Arial"/>
      <w:color w:val="000000"/>
      <w:sz w:val="20"/>
      <w:szCs w:val="20"/>
      <w:lang w:val="en-GB" w:eastAsia="en-US"/>
    </w:rPr>
  </w:style>
  <w:style w:type="character" w:customStyle="1" w:styleId="Colour1">
    <w:name w:val="Colour1"/>
    <w:basedOn w:val="DefaultParagraphFont"/>
    <w:uiPriority w:val="26"/>
    <w:semiHidden/>
    <w:qFormat/>
    <w:rsid w:val="00BB71A9"/>
    <w:rPr>
      <w:color w:val="4F81BD" w:themeColor="accent1"/>
    </w:rPr>
  </w:style>
  <w:style w:type="numbering" w:customStyle="1" w:styleId="NAOMaintext">
    <w:name w:val="NAO Maintext"/>
    <w:basedOn w:val="NoList"/>
    <w:uiPriority w:val="99"/>
    <w:rsid w:val="00BB71A9"/>
    <w:pPr>
      <w:numPr>
        <w:numId w:val="39"/>
      </w:numPr>
    </w:pPr>
  </w:style>
  <w:style w:type="character" w:customStyle="1" w:styleId="Heading3Char">
    <w:name w:val="Heading 3 Char"/>
    <w:basedOn w:val="DefaultParagraphFont"/>
    <w:link w:val="Heading3"/>
    <w:uiPriority w:val="9"/>
    <w:semiHidden/>
    <w:rsid w:val="00BB71A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4A5134"/>
    <w:rPr>
      <w:sz w:val="16"/>
      <w:szCs w:val="16"/>
    </w:rPr>
  </w:style>
  <w:style w:type="paragraph" w:styleId="CommentText">
    <w:name w:val="annotation text"/>
    <w:basedOn w:val="Normal"/>
    <w:link w:val="CommentTextChar"/>
    <w:uiPriority w:val="99"/>
    <w:semiHidden/>
    <w:unhideWhenUsed/>
    <w:rsid w:val="004A5134"/>
    <w:pPr>
      <w:spacing w:line="240" w:lineRule="auto"/>
    </w:pPr>
    <w:rPr>
      <w:sz w:val="20"/>
      <w:szCs w:val="20"/>
    </w:rPr>
  </w:style>
  <w:style w:type="character" w:customStyle="1" w:styleId="CommentTextChar">
    <w:name w:val="Comment Text Char"/>
    <w:basedOn w:val="DefaultParagraphFont"/>
    <w:link w:val="CommentText"/>
    <w:uiPriority w:val="99"/>
    <w:semiHidden/>
    <w:rsid w:val="004A5134"/>
    <w:rPr>
      <w:sz w:val="20"/>
      <w:szCs w:val="20"/>
    </w:rPr>
  </w:style>
  <w:style w:type="paragraph" w:styleId="CommentSubject">
    <w:name w:val="annotation subject"/>
    <w:basedOn w:val="CommentText"/>
    <w:next w:val="CommentText"/>
    <w:link w:val="CommentSubjectChar"/>
    <w:uiPriority w:val="99"/>
    <w:semiHidden/>
    <w:unhideWhenUsed/>
    <w:rsid w:val="004A5134"/>
    <w:rPr>
      <w:b/>
      <w:bCs/>
    </w:rPr>
  </w:style>
  <w:style w:type="character" w:customStyle="1" w:styleId="CommentSubjectChar">
    <w:name w:val="Comment Subject Char"/>
    <w:basedOn w:val="CommentTextChar"/>
    <w:link w:val="CommentSubject"/>
    <w:uiPriority w:val="99"/>
    <w:semiHidden/>
    <w:rsid w:val="004A51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0" w:unhideWhenUsed="0" w:qFormat="1"/>
    <w:lsdException w:name="heading 2" w:uiPriority="1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Heading2"/>
    <w:link w:val="Heading1Char"/>
    <w:uiPriority w:val="10"/>
    <w:qFormat/>
    <w:rsid w:val="00BB71A9"/>
    <w:pPr>
      <w:keepNext/>
      <w:pageBreakBefore/>
      <w:numPr>
        <w:numId w:val="37"/>
      </w:numPr>
      <w:spacing w:after="1020" w:line="560" w:lineRule="exact"/>
      <w:outlineLvl w:val="0"/>
    </w:pPr>
    <w:rPr>
      <w:rFonts w:ascii="Arial" w:eastAsia="Times New Roman" w:hAnsi="Arial" w:cs="HelveticaNeue-Light"/>
      <w:color w:val="000000"/>
      <w:spacing w:val="-6"/>
      <w:sz w:val="48"/>
      <w:szCs w:val="56"/>
      <w:lang w:val="en-GB" w:eastAsia="en-US"/>
    </w:rPr>
  </w:style>
  <w:style w:type="paragraph" w:styleId="Heading2">
    <w:name w:val="heading 2"/>
    <w:next w:val="Heading3"/>
    <w:link w:val="Heading2Char"/>
    <w:uiPriority w:val="11"/>
    <w:qFormat/>
    <w:rsid w:val="00BB71A9"/>
    <w:pPr>
      <w:keepNext/>
      <w:keepLines/>
      <w:widowControl w:val="0"/>
      <w:adjustRightInd w:val="0"/>
      <w:spacing w:before="120" w:after="110" w:line="420" w:lineRule="exact"/>
      <w:textAlignment w:val="baseline"/>
      <w:outlineLvl w:val="1"/>
    </w:pPr>
    <w:rPr>
      <w:rFonts w:ascii="Arial" w:eastAsia="Times New Roman" w:hAnsi="Arial" w:cs="Arial"/>
      <w:color w:val="000000"/>
      <w:sz w:val="36"/>
      <w:szCs w:val="70"/>
      <w:lang w:val="en-GB" w:eastAsia="en-US"/>
    </w:rPr>
  </w:style>
  <w:style w:type="paragraph" w:styleId="Heading3">
    <w:name w:val="heading 3"/>
    <w:basedOn w:val="Normal"/>
    <w:next w:val="Normal"/>
    <w:link w:val="Heading3Char"/>
    <w:uiPriority w:val="9"/>
    <w:semiHidden/>
    <w:unhideWhenUsed/>
    <w:qFormat/>
    <w:rsid w:val="00BB71A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A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0B8"/>
    <w:pPr>
      <w:ind w:left="720"/>
      <w:contextualSpacing/>
    </w:pPr>
  </w:style>
  <w:style w:type="paragraph" w:styleId="Header">
    <w:name w:val="header"/>
    <w:basedOn w:val="Normal"/>
    <w:link w:val="HeaderChar"/>
    <w:uiPriority w:val="99"/>
    <w:unhideWhenUsed/>
    <w:rsid w:val="00937E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7E03"/>
  </w:style>
  <w:style w:type="paragraph" w:styleId="Footer">
    <w:name w:val="footer"/>
    <w:basedOn w:val="Normal"/>
    <w:link w:val="FooterChar"/>
    <w:uiPriority w:val="99"/>
    <w:unhideWhenUsed/>
    <w:rsid w:val="00937E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7E03"/>
  </w:style>
  <w:style w:type="paragraph" w:styleId="BalloonText">
    <w:name w:val="Balloon Text"/>
    <w:basedOn w:val="Normal"/>
    <w:link w:val="BalloonTextChar"/>
    <w:uiPriority w:val="99"/>
    <w:semiHidden/>
    <w:unhideWhenUsed/>
    <w:rsid w:val="00F03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029"/>
    <w:rPr>
      <w:rFonts w:ascii="Tahoma" w:hAnsi="Tahoma" w:cs="Tahoma"/>
      <w:sz w:val="16"/>
      <w:szCs w:val="16"/>
    </w:rPr>
  </w:style>
  <w:style w:type="paragraph" w:styleId="FootnoteText">
    <w:name w:val="footnote text"/>
    <w:basedOn w:val="Normal"/>
    <w:link w:val="FootnoteTextChar"/>
    <w:uiPriority w:val="99"/>
    <w:semiHidden/>
    <w:unhideWhenUsed/>
    <w:rsid w:val="000B5A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AF7"/>
    <w:rPr>
      <w:sz w:val="20"/>
      <w:szCs w:val="20"/>
    </w:rPr>
  </w:style>
  <w:style w:type="character" w:styleId="FootnoteReference">
    <w:name w:val="footnote reference"/>
    <w:basedOn w:val="DefaultParagraphFont"/>
    <w:uiPriority w:val="99"/>
    <w:semiHidden/>
    <w:unhideWhenUsed/>
    <w:rsid w:val="000B5AF7"/>
    <w:rPr>
      <w:vertAlign w:val="superscript"/>
    </w:rPr>
  </w:style>
  <w:style w:type="paragraph" w:customStyle="1" w:styleId="Default">
    <w:name w:val="Default"/>
    <w:rsid w:val="00017EE4"/>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st1">
    <w:name w:val="st1"/>
    <w:basedOn w:val="DefaultParagraphFont"/>
    <w:rsid w:val="00AA57F0"/>
  </w:style>
  <w:style w:type="character" w:customStyle="1" w:styleId="Heading1Char">
    <w:name w:val="Heading 1 Char"/>
    <w:basedOn w:val="DefaultParagraphFont"/>
    <w:link w:val="Heading1"/>
    <w:uiPriority w:val="10"/>
    <w:rsid w:val="00BB71A9"/>
    <w:rPr>
      <w:rFonts w:ascii="Arial" w:eastAsia="Times New Roman" w:hAnsi="Arial" w:cs="HelveticaNeue-Light"/>
      <w:color w:val="000000"/>
      <w:spacing w:val="-6"/>
      <w:sz w:val="48"/>
      <w:szCs w:val="56"/>
      <w:lang w:val="en-GB" w:eastAsia="en-US"/>
    </w:rPr>
  </w:style>
  <w:style w:type="character" w:customStyle="1" w:styleId="Heading2Char">
    <w:name w:val="Heading 2 Char"/>
    <w:basedOn w:val="DefaultParagraphFont"/>
    <w:link w:val="Heading2"/>
    <w:uiPriority w:val="11"/>
    <w:rsid w:val="00BB71A9"/>
    <w:rPr>
      <w:rFonts w:ascii="Arial" w:eastAsia="Times New Roman" w:hAnsi="Arial" w:cs="Arial"/>
      <w:color w:val="000000"/>
      <w:sz w:val="36"/>
      <w:szCs w:val="70"/>
      <w:lang w:val="en-GB" w:eastAsia="en-US"/>
    </w:rPr>
  </w:style>
  <w:style w:type="character" w:customStyle="1" w:styleId="Italic">
    <w:name w:val="Italic"/>
    <w:uiPriority w:val="4"/>
    <w:qFormat/>
    <w:rsid w:val="00BB71A9"/>
    <w:rPr>
      <w:i/>
      <w:iCs/>
    </w:rPr>
  </w:style>
  <w:style w:type="character" w:customStyle="1" w:styleId="Bold">
    <w:name w:val="Bold"/>
    <w:uiPriority w:val="3"/>
    <w:qFormat/>
    <w:rsid w:val="00BB71A9"/>
    <w:rPr>
      <w:b/>
      <w:bCs/>
    </w:rPr>
  </w:style>
  <w:style w:type="paragraph" w:customStyle="1" w:styleId="Bulletalphabet">
    <w:name w:val="Bullet alphabet"/>
    <w:link w:val="BulletalphabetChar"/>
    <w:uiPriority w:val="7"/>
    <w:qFormat/>
    <w:rsid w:val="00BB71A9"/>
    <w:pPr>
      <w:widowControl w:val="0"/>
      <w:numPr>
        <w:ilvl w:val="2"/>
        <w:numId w:val="37"/>
      </w:numPr>
      <w:adjustRightInd w:val="0"/>
      <w:spacing w:after="170" w:line="280" w:lineRule="atLeast"/>
      <w:textAlignment w:val="baseline"/>
    </w:pPr>
    <w:rPr>
      <w:rFonts w:ascii="Arial" w:eastAsia="Times New Roman" w:hAnsi="Arial" w:cs="Arial"/>
      <w:color w:val="000000"/>
      <w:sz w:val="20"/>
      <w:szCs w:val="20"/>
      <w:lang w:val="en-GB" w:eastAsia="en-US"/>
    </w:rPr>
  </w:style>
  <w:style w:type="paragraph" w:customStyle="1" w:styleId="MainTextNumbered">
    <w:name w:val="MainText Numbered"/>
    <w:basedOn w:val="Bulletalphabet"/>
    <w:uiPriority w:val="1"/>
    <w:qFormat/>
    <w:rsid w:val="00BB71A9"/>
    <w:pPr>
      <w:numPr>
        <w:ilvl w:val="0"/>
        <w:numId w:val="38"/>
      </w:numPr>
      <w:tabs>
        <w:tab w:val="clear" w:pos="454"/>
      </w:tabs>
      <w:ind w:left="1080" w:hanging="360"/>
    </w:pPr>
  </w:style>
  <w:style w:type="paragraph" w:customStyle="1" w:styleId="Number1">
    <w:name w:val="Number 1"/>
    <w:uiPriority w:val="2"/>
    <w:qFormat/>
    <w:rsid w:val="00BB71A9"/>
    <w:pPr>
      <w:numPr>
        <w:ilvl w:val="1"/>
        <w:numId w:val="37"/>
      </w:numPr>
      <w:adjustRightInd w:val="0"/>
      <w:spacing w:before="120" w:after="170" w:line="280" w:lineRule="atLeast"/>
      <w:textAlignment w:val="baseline"/>
    </w:pPr>
    <w:rPr>
      <w:rFonts w:ascii="Arial" w:eastAsia="Times New Roman" w:hAnsi="Arial" w:cs="Arial"/>
      <w:color w:val="000000"/>
      <w:sz w:val="20"/>
      <w:szCs w:val="24"/>
      <w:lang w:val="en-GB" w:eastAsia="en-US"/>
    </w:rPr>
  </w:style>
  <w:style w:type="character" w:customStyle="1" w:styleId="BulletalphabetChar">
    <w:name w:val="Bullet alphabet Char"/>
    <w:link w:val="Bulletalphabet"/>
    <w:uiPriority w:val="7"/>
    <w:rsid w:val="00BB71A9"/>
    <w:rPr>
      <w:rFonts w:ascii="Arial" w:eastAsia="Times New Roman" w:hAnsi="Arial" w:cs="Arial"/>
      <w:color w:val="000000"/>
      <w:sz w:val="20"/>
      <w:szCs w:val="20"/>
      <w:lang w:val="en-GB" w:eastAsia="en-US"/>
    </w:rPr>
  </w:style>
  <w:style w:type="character" w:customStyle="1" w:styleId="Colour1">
    <w:name w:val="Colour1"/>
    <w:basedOn w:val="DefaultParagraphFont"/>
    <w:uiPriority w:val="26"/>
    <w:semiHidden/>
    <w:qFormat/>
    <w:rsid w:val="00BB71A9"/>
    <w:rPr>
      <w:color w:val="4F81BD" w:themeColor="accent1"/>
    </w:rPr>
  </w:style>
  <w:style w:type="numbering" w:customStyle="1" w:styleId="NAOMaintext">
    <w:name w:val="NAO Maintext"/>
    <w:basedOn w:val="NoList"/>
    <w:uiPriority w:val="99"/>
    <w:rsid w:val="00BB71A9"/>
    <w:pPr>
      <w:numPr>
        <w:numId w:val="39"/>
      </w:numPr>
    </w:pPr>
  </w:style>
  <w:style w:type="character" w:customStyle="1" w:styleId="Heading3Char">
    <w:name w:val="Heading 3 Char"/>
    <w:basedOn w:val="DefaultParagraphFont"/>
    <w:link w:val="Heading3"/>
    <w:uiPriority w:val="9"/>
    <w:semiHidden/>
    <w:rsid w:val="00BB71A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4A5134"/>
    <w:rPr>
      <w:sz w:val="16"/>
      <w:szCs w:val="16"/>
    </w:rPr>
  </w:style>
  <w:style w:type="paragraph" w:styleId="CommentText">
    <w:name w:val="annotation text"/>
    <w:basedOn w:val="Normal"/>
    <w:link w:val="CommentTextChar"/>
    <w:uiPriority w:val="99"/>
    <w:semiHidden/>
    <w:unhideWhenUsed/>
    <w:rsid w:val="004A5134"/>
    <w:pPr>
      <w:spacing w:line="240" w:lineRule="auto"/>
    </w:pPr>
    <w:rPr>
      <w:sz w:val="20"/>
      <w:szCs w:val="20"/>
    </w:rPr>
  </w:style>
  <w:style w:type="character" w:customStyle="1" w:styleId="CommentTextChar">
    <w:name w:val="Comment Text Char"/>
    <w:basedOn w:val="DefaultParagraphFont"/>
    <w:link w:val="CommentText"/>
    <w:uiPriority w:val="99"/>
    <w:semiHidden/>
    <w:rsid w:val="004A5134"/>
    <w:rPr>
      <w:sz w:val="20"/>
      <w:szCs w:val="20"/>
    </w:rPr>
  </w:style>
  <w:style w:type="paragraph" w:styleId="CommentSubject">
    <w:name w:val="annotation subject"/>
    <w:basedOn w:val="CommentText"/>
    <w:next w:val="CommentText"/>
    <w:link w:val="CommentSubjectChar"/>
    <w:uiPriority w:val="99"/>
    <w:semiHidden/>
    <w:unhideWhenUsed/>
    <w:rsid w:val="004A5134"/>
    <w:rPr>
      <w:b/>
      <w:bCs/>
    </w:rPr>
  </w:style>
  <w:style w:type="character" w:customStyle="1" w:styleId="CommentSubjectChar">
    <w:name w:val="Comment Subject Char"/>
    <w:basedOn w:val="CommentTextChar"/>
    <w:link w:val="CommentSubject"/>
    <w:uiPriority w:val="99"/>
    <w:semiHidden/>
    <w:rsid w:val="004A51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913">
      <w:bodyDiv w:val="1"/>
      <w:marLeft w:val="0"/>
      <w:marRight w:val="0"/>
      <w:marTop w:val="0"/>
      <w:marBottom w:val="0"/>
      <w:divBdr>
        <w:top w:val="none" w:sz="0" w:space="0" w:color="auto"/>
        <w:left w:val="none" w:sz="0" w:space="0" w:color="auto"/>
        <w:bottom w:val="none" w:sz="0" w:space="0" w:color="auto"/>
        <w:right w:val="none" w:sz="0" w:space="0" w:color="auto"/>
      </w:divBdr>
    </w:div>
    <w:div w:id="16392983">
      <w:bodyDiv w:val="1"/>
      <w:marLeft w:val="0"/>
      <w:marRight w:val="0"/>
      <w:marTop w:val="0"/>
      <w:marBottom w:val="0"/>
      <w:divBdr>
        <w:top w:val="none" w:sz="0" w:space="0" w:color="auto"/>
        <w:left w:val="none" w:sz="0" w:space="0" w:color="auto"/>
        <w:bottom w:val="none" w:sz="0" w:space="0" w:color="auto"/>
        <w:right w:val="none" w:sz="0" w:space="0" w:color="auto"/>
      </w:divBdr>
    </w:div>
    <w:div w:id="22902984">
      <w:bodyDiv w:val="1"/>
      <w:marLeft w:val="0"/>
      <w:marRight w:val="0"/>
      <w:marTop w:val="0"/>
      <w:marBottom w:val="0"/>
      <w:divBdr>
        <w:top w:val="none" w:sz="0" w:space="0" w:color="auto"/>
        <w:left w:val="none" w:sz="0" w:space="0" w:color="auto"/>
        <w:bottom w:val="none" w:sz="0" w:space="0" w:color="auto"/>
        <w:right w:val="none" w:sz="0" w:space="0" w:color="auto"/>
      </w:divBdr>
    </w:div>
    <w:div w:id="48843138">
      <w:bodyDiv w:val="1"/>
      <w:marLeft w:val="0"/>
      <w:marRight w:val="0"/>
      <w:marTop w:val="0"/>
      <w:marBottom w:val="0"/>
      <w:divBdr>
        <w:top w:val="none" w:sz="0" w:space="0" w:color="auto"/>
        <w:left w:val="none" w:sz="0" w:space="0" w:color="auto"/>
        <w:bottom w:val="none" w:sz="0" w:space="0" w:color="auto"/>
        <w:right w:val="none" w:sz="0" w:space="0" w:color="auto"/>
      </w:divBdr>
    </w:div>
    <w:div w:id="115107072">
      <w:bodyDiv w:val="1"/>
      <w:marLeft w:val="0"/>
      <w:marRight w:val="0"/>
      <w:marTop w:val="0"/>
      <w:marBottom w:val="0"/>
      <w:divBdr>
        <w:top w:val="none" w:sz="0" w:space="0" w:color="auto"/>
        <w:left w:val="none" w:sz="0" w:space="0" w:color="auto"/>
        <w:bottom w:val="none" w:sz="0" w:space="0" w:color="auto"/>
        <w:right w:val="none" w:sz="0" w:space="0" w:color="auto"/>
      </w:divBdr>
    </w:div>
    <w:div w:id="118886443">
      <w:bodyDiv w:val="1"/>
      <w:marLeft w:val="0"/>
      <w:marRight w:val="0"/>
      <w:marTop w:val="0"/>
      <w:marBottom w:val="0"/>
      <w:divBdr>
        <w:top w:val="none" w:sz="0" w:space="0" w:color="auto"/>
        <w:left w:val="none" w:sz="0" w:space="0" w:color="auto"/>
        <w:bottom w:val="none" w:sz="0" w:space="0" w:color="auto"/>
        <w:right w:val="none" w:sz="0" w:space="0" w:color="auto"/>
      </w:divBdr>
    </w:div>
    <w:div w:id="124272523">
      <w:bodyDiv w:val="1"/>
      <w:marLeft w:val="0"/>
      <w:marRight w:val="0"/>
      <w:marTop w:val="0"/>
      <w:marBottom w:val="0"/>
      <w:divBdr>
        <w:top w:val="none" w:sz="0" w:space="0" w:color="auto"/>
        <w:left w:val="none" w:sz="0" w:space="0" w:color="auto"/>
        <w:bottom w:val="none" w:sz="0" w:space="0" w:color="auto"/>
        <w:right w:val="none" w:sz="0" w:space="0" w:color="auto"/>
      </w:divBdr>
    </w:div>
    <w:div w:id="134105713">
      <w:bodyDiv w:val="1"/>
      <w:marLeft w:val="0"/>
      <w:marRight w:val="0"/>
      <w:marTop w:val="0"/>
      <w:marBottom w:val="0"/>
      <w:divBdr>
        <w:top w:val="none" w:sz="0" w:space="0" w:color="auto"/>
        <w:left w:val="none" w:sz="0" w:space="0" w:color="auto"/>
        <w:bottom w:val="none" w:sz="0" w:space="0" w:color="auto"/>
        <w:right w:val="none" w:sz="0" w:space="0" w:color="auto"/>
      </w:divBdr>
      <w:divsChild>
        <w:div w:id="163975028">
          <w:marLeft w:val="547"/>
          <w:marRight w:val="0"/>
          <w:marTop w:val="115"/>
          <w:marBottom w:val="0"/>
          <w:divBdr>
            <w:top w:val="none" w:sz="0" w:space="0" w:color="auto"/>
            <w:left w:val="none" w:sz="0" w:space="0" w:color="auto"/>
            <w:bottom w:val="none" w:sz="0" w:space="0" w:color="auto"/>
            <w:right w:val="none" w:sz="0" w:space="0" w:color="auto"/>
          </w:divBdr>
        </w:div>
        <w:div w:id="1354501077">
          <w:marLeft w:val="547"/>
          <w:marRight w:val="0"/>
          <w:marTop w:val="115"/>
          <w:marBottom w:val="0"/>
          <w:divBdr>
            <w:top w:val="none" w:sz="0" w:space="0" w:color="auto"/>
            <w:left w:val="none" w:sz="0" w:space="0" w:color="auto"/>
            <w:bottom w:val="none" w:sz="0" w:space="0" w:color="auto"/>
            <w:right w:val="none" w:sz="0" w:space="0" w:color="auto"/>
          </w:divBdr>
        </w:div>
        <w:div w:id="1426219979">
          <w:marLeft w:val="547"/>
          <w:marRight w:val="0"/>
          <w:marTop w:val="115"/>
          <w:marBottom w:val="0"/>
          <w:divBdr>
            <w:top w:val="none" w:sz="0" w:space="0" w:color="auto"/>
            <w:left w:val="none" w:sz="0" w:space="0" w:color="auto"/>
            <w:bottom w:val="none" w:sz="0" w:space="0" w:color="auto"/>
            <w:right w:val="none" w:sz="0" w:space="0" w:color="auto"/>
          </w:divBdr>
        </w:div>
      </w:divsChild>
    </w:div>
    <w:div w:id="141361439">
      <w:bodyDiv w:val="1"/>
      <w:marLeft w:val="0"/>
      <w:marRight w:val="0"/>
      <w:marTop w:val="0"/>
      <w:marBottom w:val="0"/>
      <w:divBdr>
        <w:top w:val="none" w:sz="0" w:space="0" w:color="auto"/>
        <w:left w:val="none" w:sz="0" w:space="0" w:color="auto"/>
        <w:bottom w:val="none" w:sz="0" w:space="0" w:color="auto"/>
        <w:right w:val="none" w:sz="0" w:space="0" w:color="auto"/>
      </w:divBdr>
    </w:div>
    <w:div w:id="160124773">
      <w:bodyDiv w:val="1"/>
      <w:marLeft w:val="0"/>
      <w:marRight w:val="0"/>
      <w:marTop w:val="0"/>
      <w:marBottom w:val="0"/>
      <w:divBdr>
        <w:top w:val="none" w:sz="0" w:space="0" w:color="auto"/>
        <w:left w:val="none" w:sz="0" w:space="0" w:color="auto"/>
        <w:bottom w:val="none" w:sz="0" w:space="0" w:color="auto"/>
        <w:right w:val="none" w:sz="0" w:space="0" w:color="auto"/>
      </w:divBdr>
      <w:divsChild>
        <w:div w:id="1129785367">
          <w:marLeft w:val="547"/>
          <w:marRight w:val="0"/>
          <w:marTop w:val="115"/>
          <w:marBottom w:val="0"/>
          <w:divBdr>
            <w:top w:val="none" w:sz="0" w:space="0" w:color="auto"/>
            <w:left w:val="none" w:sz="0" w:space="0" w:color="auto"/>
            <w:bottom w:val="none" w:sz="0" w:space="0" w:color="auto"/>
            <w:right w:val="none" w:sz="0" w:space="0" w:color="auto"/>
          </w:divBdr>
        </w:div>
      </w:divsChild>
    </w:div>
    <w:div w:id="165099852">
      <w:bodyDiv w:val="1"/>
      <w:marLeft w:val="0"/>
      <w:marRight w:val="0"/>
      <w:marTop w:val="0"/>
      <w:marBottom w:val="0"/>
      <w:divBdr>
        <w:top w:val="none" w:sz="0" w:space="0" w:color="auto"/>
        <w:left w:val="none" w:sz="0" w:space="0" w:color="auto"/>
        <w:bottom w:val="none" w:sz="0" w:space="0" w:color="auto"/>
        <w:right w:val="none" w:sz="0" w:space="0" w:color="auto"/>
      </w:divBdr>
    </w:div>
    <w:div w:id="188495593">
      <w:bodyDiv w:val="1"/>
      <w:marLeft w:val="0"/>
      <w:marRight w:val="0"/>
      <w:marTop w:val="0"/>
      <w:marBottom w:val="0"/>
      <w:divBdr>
        <w:top w:val="none" w:sz="0" w:space="0" w:color="auto"/>
        <w:left w:val="none" w:sz="0" w:space="0" w:color="auto"/>
        <w:bottom w:val="none" w:sz="0" w:space="0" w:color="auto"/>
        <w:right w:val="none" w:sz="0" w:space="0" w:color="auto"/>
      </w:divBdr>
      <w:divsChild>
        <w:div w:id="1092630251">
          <w:marLeft w:val="547"/>
          <w:marRight w:val="0"/>
          <w:marTop w:val="134"/>
          <w:marBottom w:val="0"/>
          <w:divBdr>
            <w:top w:val="none" w:sz="0" w:space="0" w:color="auto"/>
            <w:left w:val="none" w:sz="0" w:space="0" w:color="auto"/>
            <w:bottom w:val="none" w:sz="0" w:space="0" w:color="auto"/>
            <w:right w:val="none" w:sz="0" w:space="0" w:color="auto"/>
          </w:divBdr>
        </w:div>
        <w:div w:id="1176577830">
          <w:marLeft w:val="1166"/>
          <w:marRight w:val="0"/>
          <w:marTop w:val="115"/>
          <w:marBottom w:val="0"/>
          <w:divBdr>
            <w:top w:val="none" w:sz="0" w:space="0" w:color="auto"/>
            <w:left w:val="none" w:sz="0" w:space="0" w:color="auto"/>
            <w:bottom w:val="none" w:sz="0" w:space="0" w:color="auto"/>
            <w:right w:val="none" w:sz="0" w:space="0" w:color="auto"/>
          </w:divBdr>
        </w:div>
        <w:div w:id="1608779575">
          <w:marLeft w:val="1166"/>
          <w:marRight w:val="0"/>
          <w:marTop w:val="115"/>
          <w:marBottom w:val="0"/>
          <w:divBdr>
            <w:top w:val="none" w:sz="0" w:space="0" w:color="auto"/>
            <w:left w:val="none" w:sz="0" w:space="0" w:color="auto"/>
            <w:bottom w:val="none" w:sz="0" w:space="0" w:color="auto"/>
            <w:right w:val="none" w:sz="0" w:space="0" w:color="auto"/>
          </w:divBdr>
        </w:div>
        <w:div w:id="1928729368">
          <w:marLeft w:val="1166"/>
          <w:marRight w:val="0"/>
          <w:marTop w:val="115"/>
          <w:marBottom w:val="0"/>
          <w:divBdr>
            <w:top w:val="none" w:sz="0" w:space="0" w:color="auto"/>
            <w:left w:val="none" w:sz="0" w:space="0" w:color="auto"/>
            <w:bottom w:val="none" w:sz="0" w:space="0" w:color="auto"/>
            <w:right w:val="none" w:sz="0" w:space="0" w:color="auto"/>
          </w:divBdr>
        </w:div>
      </w:divsChild>
    </w:div>
    <w:div w:id="192154743">
      <w:bodyDiv w:val="1"/>
      <w:marLeft w:val="0"/>
      <w:marRight w:val="0"/>
      <w:marTop w:val="0"/>
      <w:marBottom w:val="0"/>
      <w:divBdr>
        <w:top w:val="none" w:sz="0" w:space="0" w:color="auto"/>
        <w:left w:val="none" w:sz="0" w:space="0" w:color="auto"/>
        <w:bottom w:val="none" w:sz="0" w:space="0" w:color="auto"/>
        <w:right w:val="none" w:sz="0" w:space="0" w:color="auto"/>
      </w:divBdr>
    </w:div>
    <w:div w:id="199166965">
      <w:bodyDiv w:val="1"/>
      <w:marLeft w:val="0"/>
      <w:marRight w:val="0"/>
      <w:marTop w:val="0"/>
      <w:marBottom w:val="0"/>
      <w:divBdr>
        <w:top w:val="none" w:sz="0" w:space="0" w:color="auto"/>
        <w:left w:val="none" w:sz="0" w:space="0" w:color="auto"/>
        <w:bottom w:val="none" w:sz="0" w:space="0" w:color="auto"/>
        <w:right w:val="none" w:sz="0" w:space="0" w:color="auto"/>
      </w:divBdr>
    </w:div>
    <w:div w:id="254828749">
      <w:bodyDiv w:val="1"/>
      <w:marLeft w:val="0"/>
      <w:marRight w:val="0"/>
      <w:marTop w:val="0"/>
      <w:marBottom w:val="0"/>
      <w:divBdr>
        <w:top w:val="none" w:sz="0" w:space="0" w:color="auto"/>
        <w:left w:val="none" w:sz="0" w:space="0" w:color="auto"/>
        <w:bottom w:val="none" w:sz="0" w:space="0" w:color="auto"/>
        <w:right w:val="none" w:sz="0" w:space="0" w:color="auto"/>
      </w:divBdr>
      <w:divsChild>
        <w:div w:id="301544765">
          <w:marLeft w:val="720"/>
          <w:marRight w:val="0"/>
          <w:marTop w:val="96"/>
          <w:marBottom w:val="0"/>
          <w:divBdr>
            <w:top w:val="none" w:sz="0" w:space="0" w:color="auto"/>
            <w:left w:val="none" w:sz="0" w:space="0" w:color="auto"/>
            <w:bottom w:val="none" w:sz="0" w:space="0" w:color="auto"/>
            <w:right w:val="none" w:sz="0" w:space="0" w:color="auto"/>
          </w:divBdr>
        </w:div>
        <w:div w:id="406920962">
          <w:marLeft w:val="720"/>
          <w:marRight w:val="0"/>
          <w:marTop w:val="96"/>
          <w:marBottom w:val="0"/>
          <w:divBdr>
            <w:top w:val="none" w:sz="0" w:space="0" w:color="auto"/>
            <w:left w:val="none" w:sz="0" w:space="0" w:color="auto"/>
            <w:bottom w:val="none" w:sz="0" w:space="0" w:color="auto"/>
            <w:right w:val="none" w:sz="0" w:space="0" w:color="auto"/>
          </w:divBdr>
        </w:div>
      </w:divsChild>
    </w:div>
    <w:div w:id="261913301">
      <w:bodyDiv w:val="1"/>
      <w:marLeft w:val="0"/>
      <w:marRight w:val="0"/>
      <w:marTop w:val="0"/>
      <w:marBottom w:val="0"/>
      <w:divBdr>
        <w:top w:val="none" w:sz="0" w:space="0" w:color="auto"/>
        <w:left w:val="none" w:sz="0" w:space="0" w:color="auto"/>
        <w:bottom w:val="none" w:sz="0" w:space="0" w:color="auto"/>
        <w:right w:val="none" w:sz="0" w:space="0" w:color="auto"/>
      </w:divBdr>
      <w:divsChild>
        <w:div w:id="608901883">
          <w:marLeft w:val="720"/>
          <w:marRight w:val="0"/>
          <w:marTop w:val="96"/>
          <w:marBottom w:val="0"/>
          <w:divBdr>
            <w:top w:val="none" w:sz="0" w:space="0" w:color="auto"/>
            <w:left w:val="none" w:sz="0" w:space="0" w:color="auto"/>
            <w:bottom w:val="none" w:sz="0" w:space="0" w:color="auto"/>
            <w:right w:val="none" w:sz="0" w:space="0" w:color="auto"/>
          </w:divBdr>
        </w:div>
        <w:div w:id="1034232291">
          <w:marLeft w:val="720"/>
          <w:marRight w:val="0"/>
          <w:marTop w:val="96"/>
          <w:marBottom w:val="0"/>
          <w:divBdr>
            <w:top w:val="none" w:sz="0" w:space="0" w:color="auto"/>
            <w:left w:val="none" w:sz="0" w:space="0" w:color="auto"/>
            <w:bottom w:val="none" w:sz="0" w:space="0" w:color="auto"/>
            <w:right w:val="none" w:sz="0" w:space="0" w:color="auto"/>
          </w:divBdr>
        </w:div>
      </w:divsChild>
    </w:div>
    <w:div w:id="299968839">
      <w:bodyDiv w:val="1"/>
      <w:marLeft w:val="0"/>
      <w:marRight w:val="0"/>
      <w:marTop w:val="0"/>
      <w:marBottom w:val="0"/>
      <w:divBdr>
        <w:top w:val="none" w:sz="0" w:space="0" w:color="auto"/>
        <w:left w:val="none" w:sz="0" w:space="0" w:color="auto"/>
        <w:bottom w:val="none" w:sz="0" w:space="0" w:color="auto"/>
        <w:right w:val="none" w:sz="0" w:space="0" w:color="auto"/>
      </w:divBdr>
    </w:div>
    <w:div w:id="312178667">
      <w:bodyDiv w:val="1"/>
      <w:marLeft w:val="0"/>
      <w:marRight w:val="0"/>
      <w:marTop w:val="0"/>
      <w:marBottom w:val="0"/>
      <w:divBdr>
        <w:top w:val="none" w:sz="0" w:space="0" w:color="auto"/>
        <w:left w:val="none" w:sz="0" w:space="0" w:color="auto"/>
        <w:bottom w:val="none" w:sz="0" w:space="0" w:color="auto"/>
        <w:right w:val="none" w:sz="0" w:space="0" w:color="auto"/>
      </w:divBdr>
    </w:div>
    <w:div w:id="313797268">
      <w:bodyDiv w:val="1"/>
      <w:marLeft w:val="0"/>
      <w:marRight w:val="0"/>
      <w:marTop w:val="0"/>
      <w:marBottom w:val="0"/>
      <w:divBdr>
        <w:top w:val="none" w:sz="0" w:space="0" w:color="auto"/>
        <w:left w:val="none" w:sz="0" w:space="0" w:color="auto"/>
        <w:bottom w:val="none" w:sz="0" w:space="0" w:color="auto"/>
        <w:right w:val="none" w:sz="0" w:space="0" w:color="auto"/>
      </w:divBdr>
      <w:divsChild>
        <w:div w:id="443884767">
          <w:marLeft w:val="547"/>
          <w:marRight w:val="0"/>
          <w:marTop w:val="115"/>
          <w:marBottom w:val="0"/>
          <w:divBdr>
            <w:top w:val="none" w:sz="0" w:space="0" w:color="auto"/>
            <w:left w:val="none" w:sz="0" w:space="0" w:color="auto"/>
            <w:bottom w:val="none" w:sz="0" w:space="0" w:color="auto"/>
            <w:right w:val="none" w:sz="0" w:space="0" w:color="auto"/>
          </w:divBdr>
        </w:div>
      </w:divsChild>
    </w:div>
    <w:div w:id="348261093">
      <w:bodyDiv w:val="1"/>
      <w:marLeft w:val="0"/>
      <w:marRight w:val="0"/>
      <w:marTop w:val="0"/>
      <w:marBottom w:val="0"/>
      <w:divBdr>
        <w:top w:val="none" w:sz="0" w:space="0" w:color="auto"/>
        <w:left w:val="none" w:sz="0" w:space="0" w:color="auto"/>
        <w:bottom w:val="none" w:sz="0" w:space="0" w:color="auto"/>
        <w:right w:val="none" w:sz="0" w:space="0" w:color="auto"/>
      </w:divBdr>
      <w:divsChild>
        <w:div w:id="2039969961">
          <w:marLeft w:val="547"/>
          <w:marRight w:val="0"/>
          <w:marTop w:val="115"/>
          <w:marBottom w:val="0"/>
          <w:divBdr>
            <w:top w:val="none" w:sz="0" w:space="0" w:color="auto"/>
            <w:left w:val="none" w:sz="0" w:space="0" w:color="auto"/>
            <w:bottom w:val="none" w:sz="0" w:space="0" w:color="auto"/>
            <w:right w:val="none" w:sz="0" w:space="0" w:color="auto"/>
          </w:divBdr>
        </w:div>
      </w:divsChild>
    </w:div>
    <w:div w:id="357387427">
      <w:bodyDiv w:val="1"/>
      <w:marLeft w:val="0"/>
      <w:marRight w:val="0"/>
      <w:marTop w:val="0"/>
      <w:marBottom w:val="0"/>
      <w:divBdr>
        <w:top w:val="none" w:sz="0" w:space="0" w:color="auto"/>
        <w:left w:val="none" w:sz="0" w:space="0" w:color="auto"/>
        <w:bottom w:val="none" w:sz="0" w:space="0" w:color="auto"/>
        <w:right w:val="none" w:sz="0" w:space="0" w:color="auto"/>
      </w:divBdr>
      <w:divsChild>
        <w:div w:id="443890489">
          <w:marLeft w:val="720"/>
          <w:marRight w:val="0"/>
          <w:marTop w:val="96"/>
          <w:marBottom w:val="0"/>
          <w:divBdr>
            <w:top w:val="none" w:sz="0" w:space="0" w:color="auto"/>
            <w:left w:val="none" w:sz="0" w:space="0" w:color="auto"/>
            <w:bottom w:val="none" w:sz="0" w:space="0" w:color="auto"/>
            <w:right w:val="none" w:sz="0" w:space="0" w:color="auto"/>
          </w:divBdr>
        </w:div>
        <w:div w:id="617176121">
          <w:marLeft w:val="720"/>
          <w:marRight w:val="0"/>
          <w:marTop w:val="96"/>
          <w:marBottom w:val="0"/>
          <w:divBdr>
            <w:top w:val="none" w:sz="0" w:space="0" w:color="auto"/>
            <w:left w:val="none" w:sz="0" w:space="0" w:color="auto"/>
            <w:bottom w:val="none" w:sz="0" w:space="0" w:color="auto"/>
            <w:right w:val="none" w:sz="0" w:space="0" w:color="auto"/>
          </w:divBdr>
        </w:div>
        <w:div w:id="1267543858">
          <w:marLeft w:val="720"/>
          <w:marRight w:val="0"/>
          <w:marTop w:val="96"/>
          <w:marBottom w:val="0"/>
          <w:divBdr>
            <w:top w:val="none" w:sz="0" w:space="0" w:color="auto"/>
            <w:left w:val="none" w:sz="0" w:space="0" w:color="auto"/>
            <w:bottom w:val="none" w:sz="0" w:space="0" w:color="auto"/>
            <w:right w:val="none" w:sz="0" w:space="0" w:color="auto"/>
          </w:divBdr>
        </w:div>
      </w:divsChild>
    </w:div>
    <w:div w:id="365452931">
      <w:bodyDiv w:val="1"/>
      <w:marLeft w:val="0"/>
      <w:marRight w:val="0"/>
      <w:marTop w:val="0"/>
      <w:marBottom w:val="0"/>
      <w:divBdr>
        <w:top w:val="none" w:sz="0" w:space="0" w:color="auto"/>
        <w:left w:val="none" w:sz="0" w:space="0" w:color="auto"/>
        <w:bottom w:val="none" w:sz="0" w:space="0" w:color="auto"/>
        <w:right w:val="none" w:sz="0" w:space="0" w:color="auto"/>
      </w:divBdr>
    </w:div>
    <w:div w:id="383220254">
      <w:bodyDiv w:val="1"/>
      <w:marLeft w:val="0"/>
      <w:marRight w:val="0"/>
      <w:marTop w:val="0"/>
      <w:marBottom w:val="0"/>
      <w:divBdr>
        <w:top w:val="none" w:sz="0" w:space="0" w:color="auto"/>
        <w:left w:val="none" w:sz="0" w:space="0" w:color="auto"/>
        <w:bottom w:val="none" w:sz="0" w:space="0" w:color="auto"/>
        <w:right w:val="none" w:sz="0" w:space="0" w:color="auto"/>
      </w:divBdr>
    </w:div>
    <w:div w:id="393164325">
      <w:bodyDiv w:val="1"/>
      <w:marLeft w:val="0"/>
      <w:marRight w:val="0"/>
      <w:marTop w:val="0"/>
      <w:marBottom w:val="0"/>
      <w:divBdr>
        <w:top w:val="none" w:sz="0" w:space="0" w:color="auto"/>
        <w:left w:val="none" w:sz="0" w:space="0" w:color="auto"/>
        <w:bottom w:val="none" w:sz="0" w:space="0" w:color="auto"/>
        <w:right w:val="none" w:sz="0" w:space="0" w:color="auto"/>
      </w:divBdr>
    </w:div>
    <w:div w:id="465050054">
      <w:bodyDiv w:val="1"/>
      <w:marLeft w:val="0"/>
      <w:marRight w:val="0"/>
      <w:marTop w:val="0"/>
      <w:marBottom w:val="0"/>
      <w:divBdr>
        <w:top w:val="none" w:sz="0" w:space="0" w:color="auto"/>
        <w:left w:val="none" w:sz="0" w:space="0" w:color="auto"/>
        <w:bottom w:val="none" w:sz="0" w:space="0" w:color="auto"/>
        <w:right w:val="none" w:sz="0" w:space="0" w:color="auto"/>
      </w:divBdr>
    </w:div>
    <w:div w:id="469250847">
      <w:bodyDiv w:val="1"/>
      <w:marLeft w:val="0"/>
      <w:marRight w:val="0"/>
      <w:marTop w:val="0"/>
      <w:marBottom w:val="0"/>
      <w:divBdr>
        <w:top w:val="none" w:sz="0" w:space="0" w:color="auto"/>
        <w:left w:val="none" w:sz="0" w:space="0" w:color="auto"/>
        <w:bottom w:val="none" w:sz="0" w:space="0" w:color="auto"/>
        <w:right w:val="none" w:sz="0" w:space="0" w:color="auto"/>
      </w:divBdr>
      <w:divsChild>
        <w:div w:id="403991192">
          <w:marLeft w:val="720"/>
          <w:marRight w:val="0"/>
          <w:marTop w:val="96"/>
          <w:marBottom w:val="0"/>
          <w:divBdr>
            <w:top w:val="none" w:sz="0" w:space="0" w:color="auto"/>
            <w:left w:val="none" w:sz="0" w:space="0" w:color="auto"/>
            <w:bottom w:val="none" w:sz="0" w:space="0" w:color="auto"/>
            <w:right w:val="none" w:sz="0" w:space="0" w:color="auto"/>
          </w:divBdr>
        </w:div>
        <w:div w:id="1825046872">
          <w:marLeft w:val="720"/>
          <w:marRight w:val="0"/>
          <w:marTop w:val="96"/>
          <w:marBottom w:val="0"/>
          <w:divBdr>
            <w:top w:val="none" w:sz="0" w:space="0" w:color="auto"/>
            <w:left w:val="none" w:sz="0" w:space="0" w:color="auto"/>
            <w:bottom w:val="none" w:sz="0" w:space="0" w:color="auto"/>
            <w:right w:val="none" w:sz="0" w:space="0" w:color="auto"/>
          </w:divBdr>
        </w:div>
      </w:divsChild>
    </w:div>
    <w:div w:id="489903011">
      <w:bodyDiv w:val="1"/>
      <w:marLeft w:val="0"/>
      <w:marRight w:val="0"/>
      <w:marTop w:val="0"/>
      <w:marBottom w:val="0"/>
      <w:divBdr>
        <w:top w:val="none" w:sz="0" w:space="0" w:color="auto"/>
        <w:left w:val="none" w:sz="0" w:space="0" w:color="auto"/>
        <w:bottom w:val="none" w:sz="0" w:space="0" w:color="auto"/>
        <w:right w:val="none" w:sz="0" w:space="0" w:color="auto"/>
      </w:divBdr>
    </w:div>
    <w:div w:id="520514083">
      <w:bodyDiv w:val="1"/>
      <w:marLeft w:val="0"/>
      <w:marRight w:val="0"/>
      <w:marTop w:val="0"/>
      <w:marBottom w:val="0"/>
      <w:divBdr>
        <w:top w:val="none" w:sz="0" w:space="0" w:color="auto"/>
        <w:left w:val="none" w:sz="0" w:space="0" w:color="auto"/>
        <w:bottom w:val="none" w:sz="0" w:space="0" w:color="auto"/>
        <w:right w:val="none" w:sz="0" w:space="0" w:color="auto"/>
      </w:divBdr>
    </w:div>
    <w:div w:id="533275539">
      <w:bodyDiv w:val="1"/>
      <w:marLeft w:val="0"/>
      <w:marRight w:val="0"/>
      <w:marTop w:val="0"/>
      <w:marBottom w:val="0"/>
      <w:divBdr>
        <w:top w:val="none" w:sz="0" w:space="0" w:color="auto"/>
        <w:left w:val="none" w:sz="0" w:space="0" w:color="auto"/>
        <w:bottom w:val="none" w:sz="0" w:space="0" w:color="auto"/>
        <w:right w:val="none" w:sz="0" w:space="0" w:color="auto"/>
      </w:divBdr>
      <w:divsChild>
        <w:div w:id="254363555">
          <w:marLeft w:val="547"/>
          <w:marRight w:val="0"/>
          <w:marTop w:val="115"/>
          <w:marBottom w:val="0"/>
          <w:divBdr>
            <w:top w:val="none" w:sz="0" w:space="0" w:color="auto"/>
            <w:left w:val="none" w:sz="0" w:space="0" w:color="auto"/>
            <w:bottom w:val="none" w:sz="0" w:space="0" w:color="auto"/>
            <w:right w:val="none" w:sz="0" w:space="0" w:color="auto"/>
          </w:divBdr>
        </w:div>
        <w:div w:id="341326366">
          <w:marLeft w:val="547"/>
          <w:marRight w:val="0"/>
          <w:marTop w:val="115"/>
          <w:marBottom w:val="0"/>
          <w:divBdr>
            <w:top w:val="none" w:sz="0" w:space="0" w:color="auto"/>
            <w:left w:val="none" w:sz="0" w:space="0" w:color="auto"/>
            <w:bottom w:val="none" w:sz="0" w:space="0" w:color="auto"/>
            <w:right w:val="none" w:sz="0" w:space="0" w:color="auto"/>
          </w:divBdr>
        </w:div>
        <w:div w:id="1388724833">
          <w:marLeft w:val="547"/>
          <w:marRight w:val="0"/>
          <w:marTop w:val="115"/>
          <w:marBottom w:val="0"/>
          <w:divBdr>
            <w:top w:val="none" w:sz="0" w:space="0" w:color="auto"/>
            <w:left w:val="none" w:sz="0" w:space="0" w:color="auto"/>
            <w:bottom w:val="none" w:sz="0" w:space="0" w:color="auto"/>
            <w:right w:val="none" w:sz="0" w:space="0" w:color="auto"/>
          </w:divBdr>
        </w:div>
        <w:div w:id="1515219842">
          <w:marLeft w:val="547"/>
          <w:marRight w:val="0"/>
          <w:marTop w:val="115"/>
          <w:marBottom w:val="0"/>
          <w:divBdr>
            <w:top w:val="none" w:sz="0" w:space="0" w:color="auto"/>
            <w:left w:val="none" w:sz="0" w:space="0" w:color="auto"/>
            <w:bottom w:val="none" w:sz="0" w:space="0" w:color="auto"/>
            <w:right w:val="none" w:sz="0" w:space="0" w:color="auto"/>
          </w:divBdr>
        </w:div>
      </w:divsChild>
    </w:div>
    <w:div w:id="543760453">
      <w:bodyDiv w:val="1"/>
      <w:marLeft w:val="0"/>
      <w:marRight w:val="0"/>
      <w:marTop w:val="0"/>
      <w:marBottom w:val="0"/>
      <w:divBdr>
        <w:top w:val="none" w:sz="0" w:space="0" w:color="auto"/>
        <w:left w:val="none" w:sz="0" w:space="0" w:color="auto"/>
        <w:bottom w:val="none" w:sz="0" w:space="0" w:color="auto"/>
        <w:right w:val="none" w:sz="0" w:space="0" w:color="auto"/>
      </w:divBdr>
    </w:div>
    <w:div w:id="599224174">
      <w:bodyDiv w:val="1"/>
      <w:marLeft w:val="0"/>
      <w:marRight w:val="0"/>
      <w:marTop w:val="0"/>
      <w:marBottom w:val="0"/>
      <w:divBdr>
        <w:top w:val="none" w:sz="0" w:space="0" w:color="auto"/>
        <w:left w:val="none" w:sz="0" w:space="0" w:color="auto"/>
        <w:bottom w:val="none" w:sz="0" w:space="0" w:color="auto"/>
        <w:right w:val="none" w:sz="0" w:space="0" w:color="auto"/>
      </w:divBdr>
    </w:div>
    <w:div w:id="605501001">
      <w:bodyDiv w:val="1"/>
      <w:marLeft w:val="0"/>
      <w:marRight w:val="0"/>
      <w:marTop w:val="0"/>
      <w:marBottom w:val="0"/>
      <w:divBdr>
        <w:top w:val="none" w:sz="0" w:space="0" w:color="auto"/>
        <w:left w:val="none" w:sz="0" w:space="0" w:color="auto"/>
        <w:bottom w:val="none" w:sz="0" w:space="0" w:color="auto"/>
        <w:right w:val="none" w:sz="0" w:space="0" w:color="auto"/>
      </w:divBdr>
    </w:div>
    <w:div w:id="607735619">
      <w:bodyDiv w:val="1"/>
      <w:marLeft w:val="0"/>
      <w:marRight w:val="0"/>
      <w:marTop w:val="0"/>
      <w:marBottom w:val="0"/>
      <w:divBdr>
        <w:top w:val="none" w:sz="0" w:space="0" w:color="auto"/>
        <w:left w:val="none" w:sz="0" w:space="0" w:color="auto"/>
        <w:bottom w:val="none" w:sz="0" w:space="0" w:color="auto"/>
        <w:right w:val="none" w:sz="0" w:space="0" w:color="auto"/>
      </w:divBdr>
    </w:div>
    <w:div w:id="610480795">
      <w:bodyDiv w:val="1"/>
      <w:marLeft w:val="0"/>
      <w:marRight w:val="0"/>
      <w:marTop w:val="0"/>
      <w:marBottom w:val="0"/>
      <w:divBdr>
        <w:top w:val="none" w:sz="0" w:space="0" w:color="auto"/>
        <w:left w:val="none" w:sz="0" w:space="0" w:color="auto"/>
        <w:bottom w:val="none" w:sz="0" w:space="0" w:color="auto"/>
        <w:right w:val="none" w:sz="0" w:space="0" w:color="auto"/>
      </w:divBdr>
    </w:div>
    <w:div w:id="620456398">
      <w:bodyDiv w:val="1"/>
      <w:marLeft w:val="0"/>
      <w:marRight w:val="0"/>
      <w:marTop w:val="0"/>
      <w:marBottom w:val="0"/>
      <w:divBdr>
        <w:top w:val="none" w:sz="0" w:space="0" w:color="auto"/>
        <w:left w:val="none" w:sz="0" w:space="0" w:color="auto"/>
        <w:bottom w:val="none" w:sz="0" w:space="0" w:color="auto"/>
        <w:right w:val="none" w:sz="0" w:space="0" w:color="auto"/>
      </w:divBdr>
    </w:div>
    <w:div w:id="639309588">
      <w:bodyDiv w:val="1"/>
      <w:marLeft w:val="0"/>
      <w:marRight w:val="0"/>
      <w:marTop w:val="0"/>
      <w:marBottom w:val="0"/>
      <w:divBdr>
        <w:top w:val="none" w:sz="0" w:space="0" w:color="auto"/>
        <w:left w:val="none" w:sz="0" w:space="0" w:color="auto"/>
        <w:bottom w:val="none" w:sz="0" w:space="0" w:color="auto"/>
        <w:right w:val="none" w:sz="0" w:space="0" w:color="auto"/>
      </w:divBdr>
      <w:divsChild>
        <w:div w:id="1177765141">
          <w:marLeft w:val="547"/>
          <w:marRight w:val="0"/>
          <w:marTop w:val="134"/>
          <w:marBottom w:val="0"/>
          <w:divBdr>
            <w:top w:val="none" w:sz="0" w:space="0" w:color="auto"/>
            <w:left w:val="none" w:sz="0" w:space="0" w:color="auto"/>
            <w:bottom w:val="none" w:sz="0" w:space="0" w:color="auto"/>
            <w:right w:val="none" w:sz="0" w:space="0" w:color="auto"/>
          </w:divBdr>
        </w:div>
        <w:div w:id="1355688460">
          <w:marLeft w:val="547"/>
          <w:marRight w:val="0"/>
          <w:marTop w:val="134"/>
          <w:marBottom w:val="0"/>
          <w:divBdr>
            <w:top w:val="none" w:sz="0" w:space="0" w:color="auto"/>
            <w:left w:val="none" w:sz="0" w:space="0" w:color="auto"/>
            <w:bottom w:val="none" w:sz="0" w:space="0" w:color="auto"/>
            <w:right w:val="none" w:sz="0" w:space="0" w:color="auto"/>
          </w:divBdr>
        </w:div>
      </w:divsChild>
    </w:div>
    <w:div w:id="640961164">
      <w:bodyDiv w:val="1"/>
      <w:marLeft w:val="0"/>
      <w:marRight w:val="0"/>
      <w:marTop w:val="0"/>
      <w:marBottom w:val="0"/>
      <w:divBdr>
        <w:top w:val="none" w:sz="0" w:space="0" w:color="auto"/>
        <w:left w:val="none" w:sz="0" w:space="0" w:color="auto"/>
        <w:bottom w:val="none" w:sz="0" w:space="0" w:color="auto"/>
        <w:right w:val="none" w:sz="0" w:space="0" w:color="auto"/>
      </w:divBdr>
    </w:div>
    <w:div w:id="658969680">
      <w:bodyDiv w:val="1"/>
      <w:marLeft w:val="0"/>
      <w:marRight w:val="0"/>
      <w:marTop w:val="0"/>
      <w:marBottom w:val="0"/>
      <w:divBdr>
        <w:top w:val="none" w:sz="0" w:space="0" w:color="auto"/>
        <w:left w:val="none" w:sz="0" w:space="0" w:color="auto"/>
        <w:bottom w:val="none" w:sz="0" w:space="0" w:color="auto"/>
        <w:right w:val="none" w:sz="0" w:space="0" w:color="auto"/>
      </w:divBdr>
    </w:div>
    <w:div w:id="704719245">
      <w:bodyDiv w:val="1"/>
      <w:marLeft w:val="0"/>
      <w:marRight w:val="0"/>
      <w:marTop w:val="0"/>
      <w:marBottom w:val="0"/>
      <w:divBdr>
        <w:top w:val="none" w:sz="0" w:space="0" w:color="auto"/>
        <w:left w:val="none" w:sz="0" w:space="0" w:color="auto"/>
        <w:bottom w:val="none" w:sz="0" w:space="0" w:color="auto"/>
        <w:right w:val="none" w:sz="0" w:space="0" w:color="auto"/>
      </w:divBdr>
      <w:divsChild>
        <w:div w:id="3633341">
          <w:marLeft w:val="0"/>
          <w:marRight w:val="0"/>
          <w:marTop w:val="216"/>
          <w:marBottom w:val="0"/>
          <w:divBdr>
            <w:top w:val="none" w:sz="0" w:space="0" w:color="auto"/>
            <w:left w:val="none" w:sz="0" w:space="0" w:color="auto"/>
            <w:bottom w:val="none" w:sz="0" w:space="0" w:color="auto"/>
            <w:right w:val="none" w:sz="0" w:space="0" w:color="auto"/>
          </w:divBdr>
        </w:div>
      </w:divsChild>
    </w:div>
    <w:div w:id="708382497">
      <w:bodyDiv w:val="1"/>
      <w:marLeft w:val="0"/>
      <w:marRight w:val="0"/>
      <w:marTop w:val="0"/>
      <w:marBottom w:val="0"/>
      <w:divBdr>
        <w:top w:val="none" w:sz="0" w:space="0" w:color="auto"/>
        <w:left w:val="none" w:sz="0" w:space="0" w:color="auto"/>
        <w:bottom w:val="none" w:sz="0" w:space="0" w:color="auto"/>
        <w:right w:val="none" w:sz="0" w:space="0" w:color="auto"/>
      </w:divBdr>
    </w:div>
    <w:div w:id="765879685">
      <w:bodyDiv w:val="1"/>
      <w:marLeft w:val="0"/>
      <w:marRight w:val="0"/>
      <w:marTop w:val="0"/>
      <w:marBottom w:val="0"/>
      <w:divBdr>
        <w:top w:val="none" w:sz="0" w:space="0" w:color="auto"/>
        <w:left w:val="none" w:sz="0" w:space="0" w:color="auto"/>
        <w:bottom w:val="none" w:sz="0" w:space="0" w:color="auto"/>
        <w:right w:val="none" w:sz="0" w:space="0" w:color="auto"/>
      </w:divBdr>
    </w:div>
    <w:div w:id="766073643">
      <w:bodyDiv w:val="1"/>
      <w:marLeft w:val="0"/>
      <w:marRight w:val="0"/>
      <w:marTop w:val="0"/>
      <w:marBottom w:val="0"/>
      <w:divBdr>
        <w:top w:val="none" w:sz="0" w:space="0" w:color="auto"/>
        <w:left w:val="none" w:sz="0" w:space="0" w:color="auto"/>
        <w:bottom w:val="none" w:sz="0" w:space="0" w:color="auto"/>
        <w:right w:val="none" w:sz="0" w:space="0" w:color="auto"/>
      </w:divBdr>
    </w:div>
    <w:div w:id="767429240">
      <w:bodyDiv w:val="1"/>
      <w:marLeft w:val="0"/>
      <w:marRight w:val="0"/>
      <w:marTop w:val="0"/>
      <w:marBottom w:val="0"/>
      <w:divBdr>
        <w:top w:val="none" w:sz="0" w:space="0" w:color="auto"/>
        <w:left w:val="none" w:sz="0" w:space="0" w:color="auto"/>
        <w:bottom w:val="none" w:sz="0" w:space="0" w:color="auto"/>
        <w:right w:val="none" w:sz="0" w:space="0" w:color="auto"/>
      </w:divBdr>
      <w:divsChild>
        <w:div w:id="565460233">
          <w:marLeft w:val="0"/>
          <w:marRight w:val="0"/>
          <w:marTop w:val="115"/>
          <w:marBottom w:val="0"/>
          <w:divBdr>
            <w:top w:val="none" w:sz="0" w:space="0" w:color="auto"/>
            <w:left w:val="none" w:sz="0" w:space="0" w:color="auto"/>
            <w:bottom w:val="none" w:sz="0" w:space="0" w:color="auto"/>
            <w:right w:val="none" w:sz="0" w:space="0" w:color="auto"/>
          </w:divBdr>
        </w:div>
        <w:div w:id="1367831678">
          <w:marLeft w:val="0"/>
          <w:marRight w:val="0"/>
          <w:marTop w:val="115"/>
          <w:marBottom w:val="0"/>
          <w:divBdr>
            <w:top w:val="none" w:sz="0" w:space="0" w:color="auto"/>
            <w:left w:val="none" w:sz="0" w:space="0" w:color="auto"/>
            <w:bottom w:val="none" w:sz="0" w:space="0" w:color="auto"/>
            <w:right w:val="none" w:sz="0" w:space="0" w:color="auto"/>
          </w:divBdr>
        </w:div>
      </w:divsChild>
    </w:div>
    <w:div w:id="788932180">
      <w:bodyDiv w:val="1"/>
      <w:marLeft w:val="0"/>
      <w:marRight w:val="0"/>
      <w:marTop w:val="0"/>
      <w:marBottom w:val="0"/>
      <w:divBdr>
        <w:top w:val="none" w:sz="0" w:space="0" w:color="auto"/>
        <w:left w:val="none" w:sz="0" w:space="0" w:color="auto"/>
        <w:bottom w:val="none" w:sz="0" w:space="0" w:color="auto"/>
        <w:right w:val="none" w:sz="0" w:space="0" w:color="auto"/>
      </w:divBdr>
    </w:div>
    <w:div w:id="800155210">
      <w:bodyDiv w:val="1"/>
      <w:marLeft w:val="0"/>
      <w:marRight w:val="0"/>
      <w:marTop w:val="0"/>
      <w:marBottom w:val="0"/>
      <w:divBdr>
        <w:top w:val="none" w:sz="0" w:space="0" w:color="auto"/>
        <w:left w:val="none" w:sz="0" w:space="0" w:color="auto"/>
        <w:bottom w:val="none" w:sz="0" w:space="0" w:color="auto"/>
        <w:right w:val="none" w:sz="0" w:space="0" w:color="auto"/>
      </w:divBdr>
    </w:div>
    <w:div w:id="818424806">
      <w:bodyDiv w:val="1"/>
      <w:marLeft w:val="0"/>
      <w:marRight w:val="0"/>
      <w:marTop w:val="0"/>
      <w:marBottom w:val="0"/>
      <w:divBdr>
        <w:top w:val="none" w:sz="0" w:space="0" w:color="auto"/>
        <w:left w:val="none" w:sz="0" w:space="0" w:color="auto"/>
        <w:bottom w:val="none" w:sz="0" w:space="0" w:color="auto"/>
        <w:right w:val="none" w:sz="0" w:space="0" w:color="auto"/>
      </w:divBdr>
      <w:divsChild>
        <w:div w:id="647441967">
          <w:marLeft w:val="720"/>
          <w:marRight w:val="0"/>
          <w:marTop w:val="0"/>
          <w:marBottom w:val="0"/>
          <w:divBdr>
            <w:top w:val="none" w:sz="0" w:space="0" w:color="auto"/>
            <w:left w:val="none" w:sz="0" w:space="0" w:color="auto"/>
            <w:bottom w:val="none" w:sz="0" w:space="0" w:color="auto"/>
            <w:right w:val="none" w:sz="0" w:space="0" w:color="auto"/>
          </w:divBdr>
        </w:div>
        <w:div w:id="815493296">
          <w:marLeft w:val="720"/>
          <w:marRight w:val="0"/>
          <w:marTop w:val="134"/>
          <w:marBottom w:val="0"/>
          <w:divBdr>
            <w:top w:val="none" w:sz="0" w:space="0" w:color="auto"/>
            <w:left w:val="none" w:sz="0" w:space="0" w:color="auto"/>
            <w:bottom w:val="none" w:sz="0" w:space="0" w:color="auto"/>
            <w:right w:val="none" w:sz="0" w:space="0" w:color="auto"/>
          </w:divBdr>
        </w:div>
        <w:div w:id="1192762158">
          <w:marLeft w:val="720"/>
          <w:marRight w:val="0"/>
          <w:marTop w:val="0"/>
          <w:marBottom w:val="0"/>
          <w:divBdr>
            <w:top w:val="none" w:sz="0" w:space="0" w:color="auto"/>
            <w:left w:val="none" w:sz="0" w:space="0" w:color="auto"/>
            <w:bottom w:val="none" w:sz="0" w:space="0" w:color="auto"/>
            <w:right w:val="none" w:sz="0" w:space="0" w:color="auto"/>
          </w:divBdr>
        </w:div>
      </w:divsChild>
    </w:div>
    <w:div w:id="819422247">
      <w:bodyDiv w:val="1"/>
      <w:marLeft w:val="0"/>
      <w:marRight w:val="0"/>
      <w:marTop w:val="0"/>
      <w:marBottom w:val="0"/>
      <w:divBdr>
        <w:top w:val="none" w:sz="0" w:space="0" w:color="auto"/>
        <w:left w:val="none" w:sz="0" w:space="0" w:color="auto"/>
        <w:bottom w:val="none" w:sz="0" w:space="0" w:color="auto"/>
        <w:right w:val="none" w:sz="0" w:space="0" w:color="auto"/>
      </w:divBdr>
    </w:div>
    <w:div w:id="820270776">
      <w:bodyDiv w:val="1"/>
      <w:marLeft w:val="0"/>
      <w:marRight w:val="0"/>
      <w:marTop w:val="0"/>
      <w:marBottom w:val="0"/>
      <w:divBdr>
        <w:top w:val="none" w:sz="0" w:space="0" w:color="auto"/>
        <w:left w:val="none" w:sz="0" w:space="0" w:color="auto"/>
        <w:bottom w:val="none" w:sz="0" w:space="0" w:color="auto"/>
        <w:right w:val="none" w:sz="0" w:space="0" w:color="auto"/>
      </w:divBdr>
      <w:divsChild>
        <w:div w:id="1219853594">
          <w:marLeft w:val="720"/>
          <w:marRight w:val="0"/>
          <w:marTop w:val="96"/>
          <w:marBottom w:val="0"/>
          <w:divBdr>
            <w:top w:val="none" w:sz="0" w:space="0" w:color="auto"/>
            <w:left w:val="none" w:sz="0" w:space="0" w:color="auto"/>
            <w:bottom w:val="none" w:sz="0" w:space="0" w:color="auto"/>
            <w:right w:val="none" w:sz="0" w:space="0" w:color="auto"/>
          </w:divBdr>
        </w:div>
        <w:div w:id="1773086671">
          <w:marLeft w:val="720"/>
          <w:marRight w:val="0"/>
          <w:marTop w:val="96"/>
          <w:marBottom w:val="0"/>
          <w:divBdr>
            <w:top w:val="none" w:sz="0" w:space="0" w:color="auto"/>
            <w:left w:val="none" w:sz="0" w:space="0" w:color="auto"/>
            <w:bottom w:val="none" w:sz="0" w:space="0" w:color="auto"/>
            <w:right w:val="none" w:sz="0" w:space="0" w:color="auto"/>
          </w:divBdr>
        </w:div>
      </w:divsChild>
    </w:div>
    <w:div w:id="835418974">
      <w:bodyDiv w:val="1"/>
      <w:marLeft w:val="0"/>
      <w:marRight w:val="0"/>
      <w:marTop w:val="0"/>
      <w:marBottom w:val="0"/>
      <w:divBdr>
        <w:top w:val="none" w:sz="0" w:space="0" w:color="auto"/>
        <w:left w:val="none" w:sz="0" w:space="0" w:color="auto"/>
        <w:bottom w:val="none" w:sz="0" w:space="0" w:color="auto"/>
        <w:right w:val="none" w:sz="0" w:space="0" w:color="auto"/>
      </w:divBdr>
    </w:div>
    <w:div w:id="912617950">
      <w:bodyDiv w:val="1"/>
      <w:marLeft w:val="0"/>
      <w:marRight w:val="0"/>
      <w:marTop w:val="0"/>
      <w:marBottom w:val="0"/>
      <w:divBdr>
        <w:top w:val="none" w:sz="0" w:space="0" w:color="auto"/>
        <w:left w:val="none" w:sz="0" w:space="0" w:color="auto"/>
        <w:bottom w:val="none" w:sz="0" w:space="0" w:color="auto"/>
        <w:right w:val="none" w:sz="0" w:space="0" w:color="auto"/>
      </w:divBdr>
      <w:divsChild>
        <w:div w:id="958297275">
          <w:marLeft w:val="0"/>
          <w:marRight w:val="0"/>
          <w:marTop w:val="115"/>
          <w:marBottom w:val="0"/>
          <w:divBdr>
            <w:top w:val="none" w:sz="0" w:space="0" w:color="auto"/>
            <w:left w:val="none" w:sz="0" w:space="0" w:color="auto"/>
            <w:bottom w:val="none" w:sz="0" w:space="0" w:color="auto"/>
            <w:right w:val="none" w:sz="0" w:space="0" w:color="auto"/>
          </w:divBdr>
        </w:div>
        <w:div w:id="1676495775">
          <w:marLeft w:val="0"/>
          <w:marRight w:val="0"/>
          <w:marTop w:val="115"/>
          <w:marBottom w:val="0"/>
          <w:divBdr>
            <w:top w:val="none" w:sz="0" w:space="0" w:color="auto"/>
            <w:left w:val="none" w:sz="0" w:space="0" w:color="auto"/>
            <w:bottom w:val="none" w:sz="0" w:space="0" w:color="auto"/>
            <w:right w:val="none" w:sz="0" w:space="0" w:color="auto"/>
          </w:divBdr>
        </w:div>
      </w:divsChild>
    </w:div>
    <w:div w:id="958226345">
      <w:bodyDiv w:val="1"/>
      <w:marLeft w:val="0"/>
      <w:marRight w:val="0"/>
      <w:marTop w:val="0"/>
      <w:marBottom w:val="0"/>
      <w:divBdr>
        <w:top w:val="none" w:sz="0" w:space="0" w:color="auto"/>
        <w:left w:val="none" w:sz="0" w:space="0" w:color="auto"/>
        <w:bottom w:val="none" w:sz="0" w:space="0" w:color="auto"/>
        <w:right w:val="none" w:sz="0" w:space="0" w:color="auto"/>
      </w:divBdr>
      <w:divsChild>
        <w:div w:id="58987499">
          <w:marLeft w:val="720"/>
          <w:marRight w:val="0"/>
          <w:marTop w:val="0"/>
          <w:marBottom w:val="0"/>
          <w:divBdr>
            <w:top w:val="none" w:sz="0" w:space="0" w:color="auto"/>
            <w:left w:val="none" w:sz="0" w:space="0" w:color="auto"/>
            <w:bottom w:val="none" w:sz="0" w:space="0" w:color="auto"/>
            <w:right w:val="none" w:sz="0" w:space="0" w:color="auto"/>
          </w:divBdr>
        </w:div>
        <w:div w:id="869688118">
          <w:marLeft w:val="720"/>
          <w:marRight w:val="0"/>
          <w:marTop w:val="0"/>
          <w:marBottom w:val="0"/>
          <w:divBdr>
            <w:top w:val="none" w:sz="0" w:space="0" w:color="auto"/>
            <w:left w:val="none" w:sz="0" w:space="0" w:color="auto"/>
            <w:bottom w:val="none" w:sz="0" w:space="0" w:color="auto"/>
            <w:right w:val="none" w:sz="0" w:space="0" w:color="auto"/>
          </w:divBdr>
        </w:div>
        <w:div w:id="2139033574">
          <w:marLeft w:val="720"/>
          <w:marRight w:val="0"/>
          <w:marTop w:val="0"/>
          <w:marBottom w:val="0"/>
          <w:divBdr>
            <w:top w:val="none" w:sz="0" w:space="0" w:color="auto"/>
            <w:left w:val="none" w:sz="0" w:space="0" w:color="auto"/>
            <w:bottom w:val="none" w:sz="0" w:space="0" w:color="auto"/>
            <w:right w:val="none" w:sz="0" w:space="0" w:color="auto"/>
          </w:divBdr>
        </w:div>
      </w:divsChild>
    </w:div>
    <w:div w:id="985353949">
      <w:bodyDiv w:val="1"/>
      <w:marLeft w:val="0"/>
      <w:marRight w:val="0"/>
      <w:marTop w:val="0"/>
      <w:marBottom w:val="0"/>
      <w:divBdr>
        <w:top w:val="none" w:sz="0" w:space="0" w:color="auto"/>
        <w:left w:val="none" w:sz="0" w:space="0" w:color="auto"/>
        <w:bottom w:val="none" w:sz="0" w:space="0" w:color="auto"/>
        <w:right w:val="none" w:sz="0" w:space="0" w:color="auto"/>
      </w:divBdr>
    </w:div>
    <w:div w:id="1019627399">
      <w:bodyDiv w:val="1"/>
      <w:marLeft w:val="0"/>
      <w:marRight w:val="0"/>
      <w:marTop w:val="0"/>
      <w:marBottom w:val="0"/>
      <w:divBdr>
        <w:top w:val="none" w:sz="0" w:space="0" w:color="auto"/>
        <w:left w:val="none" w:sz="0" w:space="0" w:color="auto"/>
        <w:bottom w:val="none" w:sz="0" w:space="0" w:color="auto"/>
        <w:right w:val="none" w:sz="0" w:space="0" w:color="auto"/>
      </w:divBdr>
    </w:div>
    <w:div w:id="1127621636">
      <w:bodyDiv w:val="1"/>
      <w:marLeft w:val="0"/>
      <w:marRight w:val="0"/>
      <w:marTop w:val="0"/>
      <w:marBottom w:val="0"/>
      <w:divBdr>
        <w:top w:val="none" w:sz="0" w:space="0" w:color="auto"/>
        <w:left w:val="none" w:sz="0" w:space="0" w:color="auto"/>
        <w:bottom w:val="none" w:sz="0" w:space="0" w:color="auto"/>
        <w:right w:val="none" w:sz="0" w:space="0" w:color="auto"/>
      </w:divBdr>
    </w:div>
    <w:div w:id="1169978861">
      <w:bodyDiv w:val="1"/>
      <w:marLeft w:val="0"/>
      <w:marRight w:val="0"/>
      <w:marTop w:val="0"/>
      <w:marBottom w:val="0"/>
      <w:divBdr>
        <w:top w:val="none" w:sz="0" w:space="0" w:color="auto"/>
        <w:left w:val="none" w:sz="0" w:space="0" w:color="auto"/>
        <w:bottom w:val="none" w:sz="0" w:space="0" w:color="auto"/>
        <w:right w:val="none" w:sz="0" w:space="0" w:color="auto"/>
      </w:divBdr>
    </w:div>
    <w:div w:id="1233350629">
      <w:bodyDiv w:val="1"/>
      <w:marLeft w:val="0"/>
      <w:marRight w:val="0"/>
      <w:marTop w:val="0"/>
      <w:marBottom w:val="0"/>
      <w:divBdr>
        <w:top w:val="none" w:sz="0" w:space="0" w:color="auto"/>
        <w:left w:val="none" w:sz="0" w:space="0" w:color="auto"/>
        <w:bottom w:val="none" w:sz="0" w:space="0" w:color="auto"/>
        <w:right w:val="none" w:sz="0" w:space="0" w:color="auto"/>
      </w:divBdr>
    </w:div>
    <w:div w:id="1242329491">
      <w:bodyDiv w:val="1"/>
      <w:marLeft w:val="0"/>
      <w:marRight w:val="0"/>
      <w:marTop w:val="0"/>
      <w:marBottom w:val="0"/>
      <w:divBdr>
        <w:top w:val="none" w:sz="0" w:space="0" w:color="auto"/>
        <w:left w:val="none" w:sz="0" w:space="0" w:color="auto"/>
        <w:bottom w:val="none" w:sz="0" w:space="0" w:color="auto"/>
        <w:right w:val="none" w:sz="0" w:space="0" w:color="auto"/>
      </w:divBdr>
    </w:div>
    <w:div w:id="1243874318">
      <w:bodyDiv w:val="1"/>
      <w:marLeft w:val="0"/>
      <w:marRight w:val="0"/>
      <w:marTop w:val="0"/>
      <w:marBottom w:val="0"/>
      <w:divBdr>
        <w:top w:val="none" w:sz="0" w:space="0" w:color="auto"/>
        <w:left w:val="none" w:sz="0" w:space="0" w:color="auto"/>
        <w:bottom w:val="none" w:sz="0" w:space="0" w:color="auto"/>
        <w:right w:val="none" w:sz="0" w:space="0" w:color="auto"/>
      </w:divBdr>
    </w:div>
    <w:div w:id="1255626984">
      <w:bodyDiv w:val="1"/>
      <w:marLeft w:val="0"/>
      <w:marRight w:val="0"/>
      <w:marTop w:val="0"/>
      <w:marBottom w:val="0"/>
      <w:divBdr>
        <w:top w:val="none" w:sz="0" w:space="0" w:color="auto"/>
        <w:left w:val="none" w:sz="0" w:space="0" w:color="auto"/>
        <w:bottom w:val="none" w:sz="0" w:space="0" w:color="auto"/>
        <w:right w:val="none" w:sz="0" w:space="0" w:color="auto"/>
      </w:divBdr>
    </w:div>
    <w:div w:id="1256355815">
      <w:bodyDiv w:val="1"/>
      <w:marLeft w:val="0"/>
      <w:marRight w:val="0"/>
      <w:marTop w:val="0"/>
      <w:marBottom w:val="0"/>
      <w:divBdr>
        <w:top w:val="none" w:sz="0" w:space="0" w:color="auto"/>
        <w:left w:val="none" w:sz="0" w:space="0" w:color="auto"/>
        <w:bottom w:val="none" w:sz="0" w:space="0" w:color="auto"/>
        <w:right w:val="none" w:sz="0" w:space="0" w:color="auto"/>
      </w:divBdr>
      <w:divsChild>
        <w:div w:id="266232711">
          <w:marLeft w:val="418"/>
          <w:marRight w:val="0"/>
          <w:marTop w:val="0"/>
          <w:marBottom w:val="0"/>
          <w:divBdr>
            <w:top w:val="none" w:sz="0" w:space="0" w:color="auto"/>
            <w:left w:val="none" w:sz="0" w:space="0" w:color="auto"/>
            <w:bottom w:val="none" w:sz="0" w:space="0" w:color="auto"/>
            <w:right w:val="none" w:sz="0" w:space="0" w:color="auto"/>
          </w:divBdr>
        </w:div>
        <w:div w:id="307513794">
          <w:marLeft w:val="418"/>
          <w:marRight w:val="0"/>
          <w:marTop w:val="0"/>
          <w:marBottom w:val="0"/>
          <w:divBdr>
            <w:top w:val="none" w:sz="0" w:space="0" w:color="auto"/>
            <w:left w:val="none" w:sz="0" w:space="0" w:color="auto"/>
            <w:bottom w:val="none" w:sz="0" w:space="0" w:color="auto"/>
            <w:right w:val="none" w:sz="0" w:space="0" w:color="auto"/>
          </w:divBdr>
        </w:div>
        <w:div w:id="963076483">
          <w:marLeft w:val="418"/>
          <w:marRight w:val="0"/>
          <w:marTop w:val="0"/>
          <w:marBottom w:val="0"/>
          <w:divBdr>
            <w:top w:val="none" w:sz="0" w:space="0" w:color="auto"/>
            <w:left w:val="none" w:sz="0" w:space="0" w:color="auto"/>
            <w:bottom w:val="none" w:sz="0" w:space="0" w:color="auto"/>
            <w:right w:val="none" w:sz="0" w:space="0" w:color="auto"/>
          </w:divBdr>
        </w:div>
      </w:divsChild>
    </w:div>
    <w:div w:id="1263606764">
      <w:bodyDiv w:val="1"/>
      <w:marLeft w:val="0"/>
      <w:marRight w:val="0"/>
      <w:marTop w:val="0"/>
      <w:marBottom w:val="0"/>
      <w:divBdr>
        <w:top w:val="none" w:sz="0" w:space="0" w:color="auto"/>
        <w:left w:val="none" w:sz="0" w:space="0" w:color="auto"/>
        <w:bottom w:val="none" w:sz="0" w:space="0" w:color="auto"/>
        <w:right w:val="none" w:sz="0" w:space="0" w:color="auto"/>
      </w:divBdr>
    </w:div>
    <w:div w:id="1266646206">
      <w:bodyDiv w:val="1"/>
      <w:marLeft w:val="0"/>
      <w:marRight w:val="0"/>
      <w:marTop w:val="0"/>
      <w:marBottom w:val="0"/>
      <w:divBdr>
        <w:top w:val="none" w:sz="0" w:space="0" w:color="auto"/>
        <w:left w:val="none" w:sz="0" w:space="0" w:color="auto"/>
        <w:bottom w:val="none" w:sz="0" w:space="0" w:color="auto"/>
        <w:right w:val="none" w:sz="0" w:space="0" w:color="auto"/>
      </w:divBdr>
    </w:div>
    <w:div w:id="1316030010">
      <w:bodyDiv w:val="1"/>
      <w:marLeft w:val="0"/>
      <w:marRight w:val="0"/>
      <w:marTop w:val="0"/>
      <w:marBottom w:val="0"/>
      <w:divBdr>
        <w:top w:val="none" w:sz="0" w:space="0" w:color="auto"/>
        <w:left w:val="none" w:sz="0" w:space="0" w:color="auto"/>
        <w:bottom w:val="none" w:sz="0" w:space="0" w:color="auto"/>
        <w:right w:val="none" w:sz="0" w:space="0" w:color="auto"/>
      </w:divBdr>
    </w:div>
    <w:div w:id="1343316669">
      <w:bodyDiv w:val="1"/>
      <w:marLeft w:val="0"/>
      <w:marRight w:val="0"/>
      <w:marTop w:val="0"/>
      <w:marBottom w:val="0"/>
      <w:divBdr>
        <w:top w:val="none" w:sz="0" w:space="0" w:color="auto"/>
        <w:left w:val="none" w:sz="0" w:space="0" w:color="auto"/>
        <w:bottom w:val="none" w:sz="0" w:space="0" w:color="auto"/>
        <w:right w:val="none" w:sz="0" w:space="0" w:color="auto"/>
      </w:divBdr>
    </w:div>
    <w:div w:id="1356886128">
      <w:bodyDiv w:val="1"/>
      <w:marLeft w:val="0"/>
      <w:marRight w:val="0"/>
      <w:marTop w:val="0"/>
      <w:marBottom w:val="0"/>
      <w:divBdr>
        <w:top w:val="none" w:sz="0" w:space="0" w:color="auto"/>
        <w:left w:val="none" w:sz="0" w:space="0" w:color="auto"/>
        <w:bottom w:val="none" w:sz="0" w:space="0" w:color="auto"/>
        <w:right w:val="none" w:sz="0" w:space="0" w:color="auto"/>
      </w:divBdr>
      <w:divsChild>
        <w:div w:id="58292638">
          <w:marLeft w:val="547"/>
          <w:marRight w:val="0"/>
          <w:marTop w:val="115"/>
          <w:marBottom w:val="0"/>
          <w:divBdr>
            <w:top w:val="none" w:sz="0" w:space="0" w:color="auto"/>
            <w:left w:val="none" w:sz="0" w:space="0" w:color="auto"/>
            <w:bottom w:val="none" w:sz="0" w:space="0" w:color="auto"/>
            <w:right w:val="none" w:sz="0" w:space="0" w:color="auto"/>
          </w:divBdr>
        </w:div>
        <w:div w:id="179585896">
          <w:marLeft w:val="547"/>
          <w:marRight w:val="0"/>
          <w:marTop w:val="115"/>
          <w:marBottom w:val="0"/>
          <w:divBdr>
            <w:top w:val="none" w:sz="0" w:space="0" w:color="auto"/>
            <w:left w:val="none" w:sz="0" w:space="0" w:color="auto"/>
            <w:bottom w:val="none" w:sz="0" w:space="0" w:color="auto"/>
            <w:right w:val="none" w:sz="0" w:space="0" w:color="auto"/>
          </w:divBdr>
        </w:div>
      </w:divsChild>
    </w:div>
    <w:div w:id="1368681960">
      <w:bodyDiv w:val="1"/>
      <w:marLeft w:val="0"/>
      <w:marRight w:val="0"/>
      <w:marTop w:val="0"/>
      <w:marBottom w:val="0"/>
      <w:divBdr>
        <w:top w:val="none" w:sz="0" w:space="0" w:color="auto"/>
        <w:left w:val="none" w:sz="0" w:space="0" w:color="auto"/>
        <w:bottom w:val="none" w:sz="0" w:space="0" w:color="auto"/>
        <w:right w:val="none" w:sz="0" w:space="0" w:color="auto"/>
      </w:divBdr>
    </w:div>
    <w:div w:id="1389646225">
      <w:bodyDiv w:val="1"/>
      <w:marLeft w:val="0"/>
      <w:marRight w:val="0"/>
      <w:marTop w:val="0"/>
      <w:marBottom w:val="0"/>
      <w:divBdr>
        <w:top w:val="none" w:sz="0" w:space="0" w:color="auto"/>
        <w:left w:val="none" w:sz="0" w:space="0" w:color="auto"/>
        <w:bottom w:val="none" w:sz="0" w:space="0" w:color="auto"/>
        <w:right w:val="none" w:sz="0" w:space="0" w:color="auto"/>
      </w:divBdr>
    </w:div>
    <w:div w:id="1414081613">
      <w:bodyDiv w:val="1"/>
      <w:marLeft w:val="0"/>
      <w:marRight w:val="0"/>
      <w:marTop w:val="0"/>
      <w:marBottom w:val="0"/>
      <w:divBdr>
        <w:top w:val="none" w:sz="0" w:space="0" w:color="auto"/>
        <w:left w:val="none" w:sz="0" w:space="0" w:color="auto"/>
        <w:bottom w:val="none" w:sz="0" w:space="0" w:color="auto"/>
        <w:right w:val="none" w:sz="0" w:space="0" w:color="auto"/>
      </w:divBdr>
    </w:div>
    <w:div w:id="1438409639">
      <w:bodyDiv w:val="1"/>
      <w:marLeft w:val="0"/>
      <w:marRight w:val="0"/>
      <w:marTop w:val="0"/>
      <w:marBottom w:val="0"/>
      <w:divBdr>
        <w:top w:val="none" w:sz="0" w:space="0" w:color="auto"/>
        <w:left w:val="none" w:sz="0" w:space="0" w:color="auto"/>
        <w:bottom w:val="none" w:sz="0" w:space="0" w:color="auto"/>
        <w:right w:val="none" w:sz="0" w:space="0" w:color="auto"/>
      </w:divBdr>
      <w:divsChild>
        <w:div w:id="648020350">
          <w:marLeft w:val="547"/>
          <w:marRight w:val="0"/>
          <w:marTop w:val="115"/>
          <w:marBottom w:val="0"/>
          <w:divBdr>
            <w:top w:val="none" w:sz="0" w:space="0" w:color="auto"/>
            <w:left w:val="none" w:sz="0" w:space="0" w:color="auto"/>
            <w:bottom w:val="none" w:sz="0" w:space="0" w:color="auto"/>
            <w:right w:val="none" w:sz="0" w:space="0" w:color="auto"/>
          </w:divBdr>
        </w:div>
        <w:div w:id="1308246616">
          <w:marLeft w:val="547"/>
          <w:marRight w:val="0"/>
          <w:marTop w:val="115"/>
          <w:marBottom w:val="0"/>
          <w:divBdr>
            <w:top w:val="none" w:sz="0" w:space="0" w:color="auto"/>
            <w:left w:val="none" w:sz="0" w:space="0" w:color="auto"/>
            <w:bottom w:val="none" w:sz="0" w:space="0" w:color="auto"/>
            <w:right w:val="none" w:sz="0" w:space="0" w:color="auto"/>
          </w:divBdr>
        </w:div>
      </w:divsChild>
    </w:div>
    <w:div w:id="1450934008">
      <w:bodyDiv w:val="1"/>
      <w:marLeft w:val="0"/>
      <w:marRight w:val="0"/>
      <w:marTop w:val="0"/>
      <w:marBottom w:val="0"/>
      <w:divBdr>
        <w:top w:val="none" w:sz="0" w:space="0" w:color="auto"/>
        <w:left w:val="none" w:sz="0" w:space="0" w:color="auto"/>
        <w:bottom w:val="none" w:sz="0" w:space="0" w:color="auto"/>
        <w:right w:val="none" w:sz="0" w:space="0" w:color="auto"/>
      </w:divBdr>
    </w:div>
    <w:div w:id="1459758937">
      <w:bodyDiv w:val="1"/>
      <w:marLeft w:val="0"/>
      <w:marRight w:val="0"/>
      <w:marTop w:val="0"/>
      <w:marBottom w:val="0"/>
      <w:divBdr>
        <w:top w:val="none" w:sz="0" w:space="0" w:color="auto"/>
        <w:left w:val="none" w:sz="0" w:space="0" w:color="auto"/>
        <w:bottom w:val="none" w:sz="0" w:space="0" w:color="auto"/>
        <w:right w:val="none" w:sz="0" w:space="0" w:color="auto"/>
      </w:divBdr>
      <w:divsChild>
        <w:div w:id="680157166">
          <w:marLeft w:val="0"/>
          <w:marRight w:val="0"/>
          <w:marTop w:val="0"/>
          <w:marBottom w:val="0"/>
          <w:divBdr>
            <w:top w:val="none" w:sz="0" w:space="0" w:color="auto"/>
            <w:left w:val="none" w:sz="0" w:space="0" w:color="auto"/>
            <w:bottom w:val="none" w:sz="0" w:space="0" w:color="auto"/>
            <w:right w:val="none" w:sz="0" w:space="0" w:color="auto"/>
          </w:divBdr>
          <w:divsChild>
            <w:div w:id="824511199">
              <w:marLeft w:val="0"/>
              <w:marRight w:val="0"/>
              <w:marTop w:val="0"/>
              <w:marBottom w:val="0"/>
              <w:divBdr>
                <w:top w:val="none" w:sz="0" w:space="0" w:color="auto"/>
                <w:left w:val="none" w:sz="0" w:space="0" w:color="auto"/>
                <w:bottom w:val="none" w:sz="0" w:space="0" w:color="auto"/>
                <w:right w:val="none" w:sz="0" w:space="0" w:color="auto"/>
              </w:divBdr>
              <w:divsChild>
                <w:div w:id="1935555659">
                  <w:marLeft w:val="0"/>
                  <w:marRight w:val="0"/>
                  <w:marTop w:val="0"/>
                  <w:marBottom w:val="0"/>
                  <w:divBdr>
                    <w:top w:val="none" w:sz="0" w:space="0" w:color="auto"/>
                    <w:left w:val="none" w:sz="0" w:space="0" w:color="auto"/>
                    <w:bottom w:val="none" w:sz="0" w:space="0" w:color="auto"/>
                    <w:right w:val="none" w:sz="0" w:space="0" w:color="auto"/>
                  </w:divBdr>
                  <w:divsChild>
                    <w:div w:id="588781743">
                      <w:marLeft w:val="0"/>
                      <w:marRight w:val="0"/>
                      <w:marTop w:val="0"/>
                      <w:marBottom w:val="0"/>
                      <w:divBdr>
                        <w:top w:val="none" w:sz="0" w:space="0" w:color="auto"/>
                        <w:left w:val="none" w:sz="0" w:space="0" w:color="auto"/>
                        <w:bottom w:val="none" w:sz="0" w:space="0" w:color="auto"/>
                        <w:right w:val="none" w:sz="0" w:space="0" w:color="auto"/>
                      </w:divBdr>
                      <w:divsChild>
                        <w:div w:id="173616706">
                          <w:marLeft w:val="0"/>
                          <w:marRight w:val="0"/>
                          <w:marTop w:val="0"/>
                          <w:marBottom w:val="0"/>
                          <w:divBdr>
                            <w:top w:val="none" w:sz="0" w:space="0" w:color="auto"/>
                            <w:left w:val="none" w:sz="0" w:space="0" w:color="auto"/>
                            <w:bottom w:val="none" w:sz="0" w:space="0" w:color="auto"/>
                            <w:right w:val="none" w:sz="0" w:space="0" w:color="auto"/>
                          </w:divBdr>
                          <w:divsChild>
                            <w:div w:id="642855222">
                              <w:marLeft w:val="0"/>
                              <w:marRight w:val="0"/>
                              <w:marTop w:val="0"/>
                              <w:marBottom w:val="0"/>
                              <w:divBdr>
                                <w:top w:val="none" w:sz="0" w:space="0" w:color="auto"/>
                                <w:left w:val="none" w:sz="0" w:space="0" w:color="auto"/>
                                <w:bottom w:val="none" w:sz="0" w:space="0" w:color="auto"/>
                                <w:right w:val="none" w:sz="0" w:space="0" w:color="auto"/>
                              </w:divBdr>
                              <w:divsChild>
                                <w:div w:id="116261756">
                                  <w:marLeft w:val="0"/>
                                  <w:marRight w:val="0"/>
                                  <w:marTop w:val="0"/>
                                  <w:marBottom w:val="0"/>
                                  <w:divBdr>
                                    <w:top w:val="none" w:sz="0" w:space="0" w:color="auto"/>
                                    <w:left w:val="none" w:sz="0" w:space="0" w:color="auto"/>
                                    <w:bottom w:val="none" w:sz="0" w:space="0" w:color="auto"/>
                                    <w:right w:val="none" w:sz="0" w:space="0" w:color="auto"/>
                                  </w:divBdr>
                                  <w:divsChild>
                                    <w:div w:id="829751917">
                                      <w:marLeft w:val="0"/>
                                      <w:marRight w:val="0"/>
                                      <w:marTop w:val="0"/>
                                      <w:marBottom w:val="0"/>
                                      <w:divBdr>
                                        <w:top w:val="none" w:sz="0" w:space="0" w:color="auto"/>
                                        <w:left w:val="none" w:sz="0" w:space="0" w:color="auto"/>
                                        <w:bottom w:val="none" w:sz="0" w:space="0" w:color="auto"/>
                                        <w:right w:val="none" w:sz="0" w:space="0" w:color="auto"/>
                                      </w:divBdr>
                                      <w:divsChild>
                                        <w:div w:id="2141914751">
                                          <w:marLeft w:val="0"/>
                                          <w:marRight w:val="0"/>
                                          <w:marTop w:val="0"/>
                                          <w:marBottom w:val="0"/>
                                          <w:divBdr>
                                            <w:top w:val="none" w:sz="0" w:space="0" w:color="auto"/>
                                            <w:left w:val="none" w:sz="0" w:space="0" w:color="auto"/>
                                            <w:bottom w:val="none" w:sz="0" w:space="0" w:color="auto"/>
                                            <w:right w:val="none" w:sz="0" w:space="0" w:color="auto"/>
                                          </w:divBdr>
                                          <w:divsChild>
                                            <w:div w:id="773675114">
                                              <w:marLeft w:val="0"/>
                                              <w:marRight w:val="0"/>
                                              <w:marTop w:val="0"/>
                                              <w:marBottom w:val="0"/>
                                              <w:divBdr>
                                                <w:top w:val="none" w:sz="0" w:space="0" w:color="auto"/>
                                                <w:left w:val="none" w:sz="0" w:space="0" w:color="auto"/>
                                                <w:bottom w:val="none" w:sz="0" w:space="0" w:color="auto"/>
                                                <w:right w:val="none" w:sz="0" w:space="0" w:color="auto"/>
                                              </w:divBdr>
                                              <w:divsChild>
                                                <w:div w:id="165171881">
                                                  <w:marLeft w:val="0"/>
                                                  <w:marRight w:val="0"/>
                                                  <w:marTop w:val="0"/>
                                                  <w:marBottom w:val="0"/>
                                                  <w:divBdr>
                                                    <w:top w:val="none" w:sz="0" w:space="0" w:color="auto"/>
                                                    <w:left w:val="none" w:sz="0" w:space="0" w:color="auto"/>
                                                    <w:bottom w:val="none" w:sz="0" w:space="0" w:color="auto"/>
                                                    <w:right w:val="none" w:sz="0" w:space="0" w:color="auto"/>
                                                  </w:divBdr>
                                                  <w:divsChild>
                                                    <w:div w:id="1285579713">
                                                      <w:marLeft w:val="0"/>
                                                      <w:marRight w:val="0"/>
                                                      <w:marTop w:val="0"/>
                                                      <w:marBottom w:val="0"/>
                                                      <w:divBdr>
                                                        <w:top w:val="none" w:sz="0" w:space="0" w:color="auto"/>
                                                        <w:left w:val="none" w:sz="0" w:space="0" w:color="auto"/>
                                                        <w:bottom w:val="none" w:sz="0" w:space="0" w:color="auto"/>
                                                        <w:right w:val="none" w:sz="0" w:space="0" w:color="auto"/>
                                                      </w:divBdr>
                                                      <w:divsChild>
                                                        <w:div w:id="1959798892">
                                                          <w:marLeft w:val="0"/>
                                                          <w:marRight w:val="0"/>
                                                          <w:marTop w:val="450"/>
                                                          <w:marBottom w:val="450"/>
                                                          <w:divBdr>
                                                            <w:top w:val="none" w:sz="0" w:space="0" w:color="auto"/>
                                                            <w:left w:val="none" w:sz="0" w:space="0" w:color="auto"/>
                                                            <w:bottom w:val="none" w:sz="0" w:space="0" w:color="auto"/>
                                                            <w:right w:val="none" w:sz="0" w:space="0" w:color="auto"/>
                                                          </w:divBdr>
                                                          <w:divsChild>
                                                            <w:div w:id="1713114670">
                                                              <w:marLeft w:val="0"/>
                                                              <w:marRight w:val="0"/>
                                                              <w:marTop w:val="0"/>
                                                              <w:marBottom w:val="0"/>
                                                              <w:divBdr>
                                                                <w:top w:val="none" w:sz="0" w:space="0" w:color="auto"/>
                                                                <w:left w:val="none" w:sz="0" w:space="0" w:color="auto"/>
                                                                <w:bottom w:val="none" w:sz="0" w:space="0" w:color="auto"/>
                                                                <w:right w:val="none" w:sz="0" w:space="0" w:color="auto"/>
                                                              </w:divBdr>
                                                              <w:divsChild>
                                                                <w:div w:id="1423526089">
                                                                  <w:marLeft w:val="0"/>
                                                                  <w:marRight w:val="0"/>
                                                                  <w:marTop w:val="825"/>
                                                                  <w:marBottom w:val="300"/>
                                                                  <w:divBdr>
                                                                    <w:top w:val="single" w:sz="6" w:space="0" w:color="8CE1F5"/>
                                                                    <w:left w:val="single" w:sz="6" w:space="11" w:color="8CE1F5"/>
                                                                    <w:bottom w:val="single" w:sz="6" w:space="0" w:color="8CE1F5"/>
                                                                    <w:right w:val="single" w:sz="6" w:space="11" w:color="8CE1F5"/>
                                                                  </w:divBdr>
                                                                  <w:divsChild>
                                                                    <w:div w:id="547881966">
                                                                      <w:marLeft w:val="0"/>
                                                                      <w:marRight w:val="0"/>
                                                                      <w:marTop w:val="0"/>
                                                                      <w:marBottom w:val="0"/>
                                                                      <w:divBdr>
                                                                        <w:top w:val="none" w:sz="0" w:space="0" w:color="auto"/>
                                                                        <w:left w:val="none" w:sz="0" w:space="0" w:color="auto"/>
                                                                        <w:bottom w:val="none" w:sz="0" w:space="0" w:color="auto"/>
                                                                        <w:right w:val="none" w:sz="0" w:space="0" w:color="auto"/>
                                                                      </w:divBdr>
                                                                      <w:divsChild>
                                                                        <w:div w:id="480118151">
                                                                          <w:marLeft w:val="0"/>
                                                                          <w:marRight w:val="0"/>
                                                                          <w:marTop w:val="0"/>
                                                                          <w:marBottom w:val="0"/>
                                                                          <w:divBdr>
                                                                            <w:top w:val="single" w:sz="6" w:space="11" w:color="8CE1F5"/>
                                                                            <w:left w:val="none" w:sz="0" w:space="0" w:color="auto"/>
                                                                            <w:bottom w:val="none" w:sz="0" w:space="0" w:color="auto"/>
                                                                            <w:right w:val="none" w:sz="0" w:space="0" w:color="auto"/>
                                                                          </w:divBdr>
                                                                          <w:divsChild>
                                                                            <w:div w:id="647975329">
                                                                              <w:marLeft w:val="0"/>
                                                                              <w:marRight w:val="0"/>
                                                                              <w:marTop w:val="0"/>
                                                                              <w:marBottom w:val="0"/>
                                                                              <w:divBdr>
                                                                                <w:top w:val="none" w:sz="0" w:space="0" w:color="auto"/>
                                                                                <w:left w:val="none" w:sz="0" w:space="0" w:color="auto"/>
                                                                                <w:bottom w:val="none" w:sz="0" w:space="0" w:color="auto"/>
                                                                                <w:right w:val="none" w:sz="0" w:space="0" w:color="auto"/>
                                                                              </w:divBdr>
                                                                              <w:divsChild>
                                                                                <w:div w:id="83788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519794">
      <w:bodyDiv w:val="1"/>
      <w:marLeft w:val="0"/>
      <w:marRight w:val="0"/>
      <w:marTop w:val="0"/>
      <w:marBottom w:val="0"/>
      <w:divBdr>
        <w:top w:val="none" w:sz="0" w:space="0" w:color="auto"/>
        <w:left w:val="none" w:sz="0" w:space="0" w:color="auto"/>
        <w:bottom w:val="none" w:sz="0" w:space="0" w:color="auto"/>
        <w:right w:val="none" w:sz="0" w:space="0" w:color="auto"/>
      </w:divBdr>
    </w:div>
    <w:div w:id="1503927980">
      <w:bodyDiv w:val="1"/>
      <w:marLeft w:val="0"/>
      <w:marRight w:val="0"/>
      <w:marTop w:val="0"/>
      <w:marBottom w:val="0"/>
      <w:divBdr>
        <w:top w:val="none" w:sz="0" w:space="0" w:color="auto"/>
        <w:left w:val="none" w:sz="0" w:space="0" w:color="auto"/>
        <w:bottom w:val="none" w:sz="0" w:space="0" w:color="auto"/>
        <w:right w:val="none" w:sz="0" w:space="0" w:color="auto"/>
      </w:divBdr>
    </w:div>
    <w:div w:id="1662537042">
      <w:bodyDiv w:val="1"/>
      <w:marLeft w:val="0"/>
      <w:marRight w:val="0"/>
      <w:marTop w:val="0"/>
      <w:marBottom w:val="0"/>
      <w:divBdr>
        <w:top w:val="none" w:sz="0" w:space="0" w:color="auto"/>
        <w:left w:val="none" w:sz="0" w:space="0" w:color="auto"/>
        <w:bottom w:val="none" w:sz="0" w:space="0" w:color="auto"/>
        <w:right w:val="none" w:sz="0" w:space="0" w:color="auto"/>
      </w:divBdr>
    </w:div>
    <w:div w:id="1668170354">
      <w:bodyDiv w:val="1"/>
      <w:marLeft w:val="0"/>
      <w:marRight w:val="0"/>
      <w:marTop w:val="0"/>
      <w:marBottom w:val="0"/>
      <w:divBdr>
        <w:top w:val="none" w:sz="0" w:space="0" w:color="auto"/>
        <w:left w:val="none" w:sz="0" w:space="0" w:color="auto"/>
        <w:bottom w:val="none" w:sz="0" w:space="0" w:color="auto"/>
        <w:right w:val="none" w:sz="0" w:space="0" w:color="auto"/>
      </w:divBdr>
    </w:div>
    <w:div w:id="1707027719">
      <w:bodyDiv w:val="1"/>
      <w:marLeft w:val="0"/>
      <w:marRight w:val="0"/>
      <w:marTop w:val="0"/>
      <w:marBottom w:val="0"/>
      <w:divBdr>
        <w:top w:val="none" w:sz="0" w:space="0" w:color="auto"/>
        <w:left w:val="none" w:sz="0" w:space="0" w:color="auto"/>
        <w:bottom w:val="none" w:sz="0" w:space="0" w:color="auto"/>
        <w:right w:val="none" w:sz="0" w:space="0" w:color="auto"/>
      </w:divBdr>
      <w:divsChild>
        <w:div w:id="405494900">
          <w:marLeft w:val="1080"/>
          <w:marRight w:val="0"/>
          <w:marTop w:val="115"/>
          <w:marBottom w:val="0"/>
          <w:divBdr>
            <w:top w:val="none" w:sz="0" w:space="0" w:color="auto"/>
            <w:left w:val="none" w:sz="0" w:space="0" w:color="auto"/>
            <w:bottom w:val="none" w:sz="0" w:space="0" w:color="auto"/>
            <w:right w:val="none" w:sz="0" w:space="0" w:color="auto"/>
          </w:divBdr>
        </w:div>
        <w:div w:id="515196127">
          <w:marLeft w:val="1080"/>
          <w:marRight w:val="0"/>
          <w:marTop w:val="115"/>
          <w:marBottom w:val="0"/>
          <w:divBdr>
            <w:top w:val="none" w:sz="0" w:space="0" w:color="auto"/>
            <w:left w:val="none" w:sz="0" w:space="0" w:color="auto"/>
            <w:bottom w:val="none" w:sz="0" w:space="0" w:color="auto"/>
            <w:right w:val="none" w:sz="0" w:space="0" w:color="auto"/>
          </w:divBdr>
        </w:div>
        <w:div w:id="775252871">
          <w:marLeft w:val="1080"/>
          <w:marRight w:val="0"/>
          <w:marTop w:val="115"/>
          <w:marBottom w:val="0"/>
          <w:divBdr>
            <w:top w:val="none" w:sz="0" w:space="0" w:color="auto"/>
            <w:left w:val="none" w:sz="0" w:space="0" w:color="auto"/>
            <w:bottom w:val="none" w:sz="0" w:space="0" w:color="auto"/>
            <w:right w:val="none" w:sz="0" w:space="0" w:color="auto"/>
          </w:divBdr>
        </w:div>
        <w:div w:id="1268462680">
          <w:marLeft w:val="1080"/>
          <w:marRight w:val="0"/>
          <w:marTop w:val="115"/>
          <w:marBottom w:val="0"/>
          <w:divBdr>
            <w:top w:val="none" w:sz="0" w:space="0" w:color="auto"/>
            <w:left w:val="none" w:sz="0" w:space="0" w:color="auto"/>
            <w:bottom w:val="none" w:sz="0" w:space="0" w:color="auto"/>
            <w:right w:val="none" w:sz="0" w:space="0" w:color="auto"/>
          </w:divBdr>
        </w:div>
        <w:div w:id="1338073795">
          <w:marLeft w:val="1080"/>
          <w:marRight w:val="0"/>
          <w:marTop w:val="115"/>
          <w:marBottom w:val="0"/>
          <w:divBdr>
            <w:top w:val="none" w:sz="0" w:space="0" w:color="auto"/>
            <w:left w:val="none" w:sz="0" w:space="0" w:color="auto"/>
            <w:bottom w:val="none" w:sz="0" w:space="0" w:color="auto"/>
            <w:right w:val="none" w:sz="0" w:space="0" w:color="auto"/>
          </w:divBdr>
        </w:div>
        <w:div w:id="1383140663">
          <w:marLeft w:val="1080"/>
          <w:marRight w:val="0"/>
          <w:marTop w:val="115"/>
          <w:marBottom w:val="0"/>
          <w:divBdr>
            <w:top w:val="none" w:sz="0" w:space="0" w:color="auto"/>
            <w:left w:val="none" w:sz="0" w:space="0" w:color="auto"/>
            <w:bottom w:val="none" w:sz="0" w:space="0" w:color="auto"/>
            <w:right w:val="none" w:sz="0" w:space="0" w:color="auto"/>
          </w:divBdr>
        </w:div>
        <w:div w:id="1689596994">
          <w:marLeft w:val="1080"/>
          <w:marRight w:val="0"/>
          <w:marTop w:val="115"/>
          <w:marBottom w:val="0"/>
          <w:divBdr>
            <w:top w:val="none" w:sz="0" w:space="0" w:color="auto"/>
            <w:left w:val="none" w:sz="0" w:space="0" w:color="auto"/>
            <w:bottom w:val="none" w:sz="0" w:space="0" w:color="auto"/>
            <w:right w:val="none" w:sz="0" w:space="0" w:color="auto"/>
          </w:divBdr>
        </w:div>
        <w:div w:id="1851138014">
          <w:marLeft w:val="1080"/>
          <w:marRight w:val="0"/>
          <w:marTop w:val="115"/>
          <w:marBottom w:val="0"/>
          <w:divBdr>
            <w:top w:val="none" w:sz="0" w:space="0" w:color="auto"/>
            <w:left w:val="none" w:sz="0" w:space="0" w:color="auto"/>
            <w:bottom w:val="none" w:sz="0" w:space="0" w:color="auto"/>
            <w:right w:val="none" w:sz="0" w:space="0" w:color="auto"/>
          </w:divBdr>
        </w:div>
        <w:div w:id="1916162139">
          <w:marLeft w:val="1080"/>
          <w:marRight w:val="0"/>
          <w:marTop w:val="115"/>
          <w:marBottom w:val="0"/>
          <w:divBdr>
            <w:top w:val="none" w:sz="0" w:space="0" w:color="auto"/>
            <w:left w:val="none" w:sz="0" w:space="0" w:color="auto"/>
            <w:bottom w:val="none" w:sz="0" w:space="0" w:color="auto"/>
            <w:right w:val="none" w:sz="0" w:space="0" w:color="auto"/>
          </w:divBdr>
        </w:div>
        <w:div w:id="2057923597">
          <w:marLeft w:val="1080"/>
          <w:marRight w:val="0"/>
          <w:marTop w:val="115"/>
          <w:marBottom w:val="0"/>
          <w:divBdr>
            <w:top w:val="none" w:sz="0" w:space="0" w:color="auto"/>
            <w:left w:val="none" w:sz="0" w:space="0" w:color="auto"/>
            <w:bottom w:val="none" w:sz="0" w:space="0" w:color="auto"/>
            <w:right w:val="none" w:sz="0" w:space="0" w:color="auto"/>
          </w:divBdr>
        </w:div>
      </w:divsChild>
    </w:div>
    <w:div w:id="1715150664">
      <w:bodyDiv w:val="1"/>
      <w:marLeft w:val="0"/>
      <w:marRight w:val="0"/>
      <w:marTop w:val="0"/>
      <w:marBottom w:val="0"/>
      <w:divBdr>
        <w:top w:val="none" w:sz="0" w:space="0" w:color="auto"/>
        <w:left w:val="none" w:sz="0" w:space="0" w:color="auto"/>
        <w:bottom w:val="none" w:sz="0" w:space="0" w:color="auto"/>
        <w:right w:val="none" w:sz="0" w:space="0" w:color="auto"/>
      </w:divBdr>
    </w:div>
    <w:div w:id="1727023991">
      <w:bodyDiv w:val="1"/>
      <w:marLeft w:val="0"/>
      <w:marRight w:val="0"/>
      <w:marTop w:val="0"/>
      <w:marBottom w:val="0"/>
      <w:divBdr>
        <w:top w:val="none" w:sz="0" w:space="0" w:color="auto"/>
        <w:left w:val="none" w:sz="0" w:space="0" w:color="auto"/>
        <w:bottom w:val="none" w:sz="0" w:space="0" w:color="auto"/>
        <w:right w:val="none" w:sz="0" w:space="0" w:color="auto"/>
      </w:divBdr>
      <w:divsChild>
        <w:div w:id="534998665">
          <w:marLeft w:val="0"/>
          <w:marRight w:val="0"/>
          <w:marTop w:val="240"/>
          <w:marBottom w:val="0"/>
          <w:divBdr>
            <w:top w:val="none" w:sz="0" w:space="0" w:color="auto"/>
            <w:left w:val="none" w:sz="0" w:space="0" w:color="auto"/>
            <w:bottom w:val="none" w:sz="0" w:space="0" w:color="auto"/>
            <w:right w:val="none" w:sz="0" w:space="0" w:color="auto"/>
          </w:divBdr>
        </w:div>
        <w:div w:id="707877133">
          <w:marLeft w:val="0"/>
          <w:marRight w:val="0"/>
          <w:marTop w:val="240"/>
          <w:marBottom w:val="0"/>
          <w:divBdr>
            <w:top w:val="none" w:sz="0" w:space="0" w:color="auto"/>
            <w:left w:val="none" w:sz="0" w:space="0" w:color="auto"/>
            <w:bottom w:val="none" w:sz="0" w:space="0" w:color="auto"/>
            <w:right w:val="none" w:sz="0" w:space="0" w:color="auto"/>
          </w:divBdr>
        </w:div>
      </w:divsChild>
    </w:div>
    <w:div w:id="1762485422">
      <w:bodyDiv w:val="1"/>
      <w:marLeft w:val="0"/>
      <w:marRight w:val="0"/>
      <w:marTop w:val="0"/>
      <w:marBottom w:val="0"/>
      <w:divBdr>
        <w:top w:val="none" w:sz="0" w:space="0" w:color="auto"/>
        <w:left w:val="none" w:sz="0" w:space="0" w:color="auto"/>
        <w:bottom w:val="none" w:sz="0" w:space="0" w:color="auto"/>
        <w:right w:val="none" w:sz="0" w:space="0" w:color="auto"/>
      </w:divBdr>
      <w:divsChild>
        <w:div w:id="33582280">
          <w:marLeft w:val="547"/>
          <w:marRight w:val="0"/>
          <w:marTop w:val="115"/>
          <w:marBottom w:val="0"/>
          <w:divBdr>
            <w:top w:val="none" w:sz="0" w:space="0" w:color="auto"/>
            <w:left w:val="none" w:sz="0" w:space="0" w:color="auto"/>
            <w:bottom w:val="none" w:sz="0" w:space="0" w:color="auto"/>
            <w:right w:val="none" w:sz="0" w:space="0" w:color="auto"/>
          </w:divBdr>
        </w:div>
        <w:div w:id="1034774609">
          <w:marLeft w:val="547"/>
          <w:marRight w:val="0"/>
          <w:marTop w:val="115"/>
          <w:marBottom w:val="0"/>
          <w:divBdr>
            <w:top w:val="none" w:sz="0" w:space="0" w:color="auto"/>
            <w:left w:val="none" w:sz="0" w:space="0" w:color="auto"/>
            <w:bottom w:val="none" w:sz="0" w:space="0" w:color="auto"/>
            <w:right w:val="none" w:sz="0" w:space="0" w:color="auto"/>
          </w:divBdr>
        </w:div>
      </w:divsChild>
    </w:div>
    <w:div w:id="1802653680">
      <w:bodyDiv w:val="1"/>
      <w:marLeft w:val="0"/>
      <w:marRight w:val="0"/>
      <w:marTop w:val="0"/>
      <w:marBottom w:val="0"/>
      <w:divBdr>
        <w:top w:val="none" w:sz="0" w:space="0" w:color="auto"/>
        <w:left w:val="none" w:sz="0" w:space="0" w:color="auto"/>
        <w:bottom w:val="none" w:sz="0" w:space="0" w:color="auto"/>
        <w:right w:val="none" w:sz="0" w:space="0" w:color="auto"/>
      </w:divBdr>
      <w:divsChild>
        <w:div w:id="1702433072">
          <w:marLeft w:val="547"/>
          <w:marRight w:val="0"/>
          <w:marTop w:val="115"/>
          <w:marBottom w:val="0"/>
          <w:divBdr>
            <w:top w:val="none" w:sz="0" w:space="0" w:color="auto"/>
            <w:left w:val="none" w:sz="0" w:space="0" w:color="auto"/>
            <w:bottom w:val="none" w:sz="0" w:space="0" w:color="auto"/>
            <w:right w:val="none" w:sz="0" w:space="0" w:color="auto"/>
          </w:divBdr>
        </w:div>
      </w:divsChild>
    </w:div>
    <w:div w:id="1803428395">
      <w:bodyDiv w:val="1"/>
      <w:marLeft w:val="0"/>
      <w:marRight w:val="0"/>
      <w:marTop w:val="0"/>
      <w:marBottom w:val="0"/>
      <w:divBdr>
        <w:top w:val="none" w:sz="0" w:space="0" w:color="auto"/>
        <w:left w:val="none" w:sz="0" w:space="0" w:color="auto"/>
        <w:bottom w:val="none" w:sz="0" w:space="0" w:color="auto"/>
        <w:right w:val="none" w:sz="0" w:space="0" w:color="auto"/>
      </w:divBdr>
    </w:div>
    <w:div w:id="1805195872">
      <w:bodyDiv w:val="1"/>
      <w:marLeft w:val="0"/>
      <w:marRight w:val="0"/>
      <w:marTop w:val="0"/>
      <w:marBottom w:val="0"/>
      <w:divBdr>
        <w:top w:val="none" w:sz="0" w:space="0" w:color="auto"/>
        <w:left w:val="none" w:sz="0" w:space="0" w:color="auto"/>
        <w:bottom w:val="none" w:sz="0" w:space="0" w:color="auto"/>
        <w:right w:val="none" w:sz="0" w:space="0" w:color="auto"/>
      </w:divBdr>
      <w:divsChild>
        <w:div w:id="468785459">
          <w:marLeft w:val="547"/>
          <w:marRight w:val="0"/>
          <w:marTop w:val="115"/>
          <w:marBottom w:val="0"/>
          <w:divBdr>
            <w:top w:val="none" w:sz="0" w:space="0" w:color="auto"/>
            <w:left w:val="none" w:sz="0" w:space="0" w:color="auto"/>
            <w:bottom w:val="none" w:sz="0" w:space="0" w:color="auto"/>
            <w:right w:val="none" w:sz="0" w:space="0" w:color="auto"/>
          </w:divBdr>
        </w:div>
        <w:div w:id="519051150">
          <w:marLeft w:val="547"/>
          <w:marRight w:val="0"/>
          <w:marTop w:val="115"/>
          <w:marBottom w:val="0"/>
          <w:divBdr>
            <w:top w:val="none" w:sz="0" w:space="0" w:color="auto"/>
            <w:left w:val="none" w:sz="0" w:space="0" w:color="auto"/>
            <w:bottom w:val="none" w:sz="0" w:space="0" w:color="auto"/>
            <w:right w:val="none" w:sz="0" w:space="0" w:color="auto"/>
          </w:divBdr>
        </w:div>
        <w:div w:id="1009454437">
          <w:marLeft w:val="547"/>
          <w:marRight w:val="0"/>
          <w:marTop w:val="115"/>
          <w:marBottom w:val="0"/>
          <w:divBdr>
            <w:top w:val="none" w:sz="0" w:space="0" w:color="auto"/>
            <w:left w:val="none" w:sz="0" w:space="0" w:color="auto"/>
            <w:bottom w:val="none" w:sz="0" w:space="0" w:color="auto"/>
            <w:right w:val="none" w:sz="0" w:space="0" w:color="auto"/>
          </w:divBdr>
        </w:div>
        <w:div w:id="1504278824">
          <w:marLeft w:val="547"/>
          <w:marRight w:val="0"/>
          <w:marTop w:val="115"/>
          <w:marBottom w:val="0"/>
          <w:divBdr>
            <w:top w:val="none" w:sz="0" w:space="0" w:color="auto"/>
            <w:left w:val="none" w:sz="0" w:space="0" w:color="auto"/>
            <w:bottom w:val="none" w:sz="0" w:space="0" w:color="auto"/>
            <w:right w:val="none" w:sz="0" w:space="0" w:color="auto"/>
          </w:divBdr>
        </w:div>
        <w:div w:id="1889216287">
          <w:marLeft w:val="547"/>
          <w:marRight w:val="0"/>
          <w:marTop w:val="115"/>
          <w:marBottom w:val="0"/>
          <w:divBdr>
            <w:top w:val="none" w:sz="0" w:space="0" w:color="auto"/>
            <w:left w:val="none" w:sz="0" w:space="0" w:color="auto"/>
            <w:bottom w:val="none" w:sz="0" w:space="0" w:color="auto"/>
            <w:right w:val="none" w:sz="0" w:space="0" w:color="auto"/>
          </w:divBdr>
        </w:div>
      </w:divsChild>
    </w:div>
    <w:div w:id="1809545469">
      <w:bodyDiv w:val="1"/>
      <w:marLeft w:val="0"/>
      <w:marRight w:val="0"/>
      <w:marTop w:val="0"/>
      <w:marBottom w:val="0"/>
      <w:divBdr>
        <w:top w:val="none" w:sz="0" w:space="0" w:color="auto"/>
        <w:left w:val="none" w:sz="0" w:space="0" w:color="auto"/>
        <w:bottom w:val="none" w:sz="0" w:space="0" w:color="auto"/>
        <w:right w:val="none" w:sz="0" w:space="0" w:color="auto"/>
      </w:divBdr>
      <w:divsChild>
        <w:div w:id="1681663258">
          <w:marLeft w:val="0"/>
          <w:marRight w:val="0"/>
          <w:marTop w:val="86"/>
          <w:marBottom w:val="0"/>
          <w:divBdr>
            <w:top w:val="none" w:sz="0" w:space="0" w:color="auto"/>
            <w:left w:val="none" w:sz="0" w:space="0" w:color="auto"/>
            <w:bottom w:val="none" w:sz="0" w:space="0" w:color="auto"/>
            <w:right w:val="none" w:sz="0" w:space="0" w:color="auto"/>
          </w:divBdr>
        </w:div>
      </w:divsChild>
    </w:div>
    <w:div w:id="1842232894">
      <w:bodyDiv w:val="1"/>
      <w:marLeft w:val="0"/>
      <w:marRight w:val="0"/>
      <w:marTop w:val="0"/>
      <w:marBottom w:val="0"/>
      <w:divBdr>
        <w:top w:val="none" w:sz="0" w:space="0" w:color="auto"/>
        <w:left w:val="none" w:sz="0" w:space="0" w:color="auto"/>
        <w:bottom w:val="none" w:sz="0" w:space="0" w:color="auto"/>
        <w:right w:val="none" w:sz="0" w:space="0" w:color="auto"/>
      </w:divBdr>
    </w:div>
    <w:div w:id="1884712381">
      <w:bodyDiv w:val="1"/>
      <w:marLeft w:val="0"/>
      <w:marRight w:val="0"/>
      <w:marTop w:val="0"/>
      <w:marBottom w:val="0"/>
      <w:divBdr>
        <w:top w:val="none" w:sz="0" w:space="0" w:color="auto"/>
        <w:left w:val="none" w:sz="0" w:space="0" w:color="auto"/>
        <w:bottom w:val="none" w:sz="0" w:space="0" w:color="auto"/>
        <w:right w:val="none" w:sz="0" w:space="0" w:color="auto"/>
      </w:divBdr>
    </w:div>
    <w:div w:id="1885361774">
      <w:bodyDiv w:val="1"/>
      <w:marLeft w:val="0"/>
      <w:marRight w:val="0"/>
      <w:marTop w:val="0"/>
      <w:marBottom w:val="0"/>
      <w:divBdr>
        <w:top w:val="none" w:sz="0" w:space="0" w:color="auto"/>
        <w:left w:val="none" w:sz="0" w:space="0" w:color="auto"/>
        <w:bottom w:val="none" w:sz="0" w:space="0" w:color="auto"/>
        <w:right w:val="none" w:sz="0" w:space="0" w:color="auto"/>
      </w:divBdr>
      <w:divsChild>
        <w:div w:id="1564245691">
          <w:marLeft w:val="0"/>
          <w:marRight w:val="0"/>
          <w:marTop w:val="115"/>
          <w:marBottom w:val="0"/>
          <w:divBdr>
            <w:top w:val="none" w:sz="0" w:space="0" w:color="auto"/>
            <w:left w:val="none" w:sz="0" w:space="0" w:color="auto"/>
            <w:bottom w:val="none" w:sz="0" w:space="0" w:color="auto"/>
            <w:right w:val="none" w:sz="0" w:space="0" w:color="auto"/>
          </w:divBdr>
        </w:div>
        <w:div w:id="1717656551">
          <w:marLeft w:val="0"/>
          <w:marRight w:val="0"/>
          <w:marTop w:val="115"/>
          <w:marBottom w:val="0"/>
          <w:divBdr>
            <w:top w:val="none" w:sz="0" w:space="0" w:color="auto"/>
            <w:left w:val="none" w:sz="0" w:space="0" w:color="auto"/>
            <w:bottom w:val="none" w:sz="0" w:space="0" w:color="auto"/>
            <w:right w:val="none" w:sz="0" w:space="0" w:color="auto"/>
          </w:divBdr>
        </w:div>
      </w:divsChild>
    </w:div>
    <w:div w:id="1897860019">
      <w:bodyDiv w:val="1"/>
      <w:marLeft w:val="0"/>
      <w:marRight w:val="0"/>
      <w:marTop w:val="0"/>
      <w:marBottom w:val="0"/>
      <w:divBdr>
        <w:top w:val="none" w:sz="0" w:space="0" w:color="auto"/>
        <w:left w:val="none" w:sz="0" w:space="0" w:color="auto"/>
        <w:bottom w:val="none" w:sz="0" w:space="0" w:color="auto"/>
        <w:right w:val="none" w:sz="0" w:space="0" w:color="auto"/>
      </w:divBdr>
    </w:div>
    <w:div w:id="1922058507">
      <w:bodyDiv w:val="1"/>
      <w:marLeft w:val="0"/>
      <w:marRight w:val="0"/>
      <w:marTop w:val="0"/>
      <w:marBottom w:val="0"/>
      <w:divBdr>
        <w:top w:val="none" w:sz="0" w:space="0" w:color="auto"/>
        <w:left w:val="none" w:sz="0" w:space="0" w:color="auto"/>
        <w:bottom w:val="none" w:sz="0" w:space="0" w:color="auto"/>
        <w:right w:val="none" w:sz="0" w:space="0" w:color="auto"/>
      </w:divBdr>
      <w:divsChild>
        <w:div w:id="1638952080">
          <w:marLeft w:val="720"/>
          <w:marRight w:val="0"/>
          <w:marTop w:val="288"/>
          <w:marBottom w:val="0"/>
          <w:divBdr>
            <w:top w:val="none" w:sz="0" w:space="0" w:color="auto"/>
            <w:left w:val="none" w:sz="0" w:space="0" w:color="auto"/>
            <w:bottom w:val="none" w:sz="0" w:space="0" w:color="auto"/>
            <w:right w:val="none" w:sz="0" w:space="0" w:color="auto"/>
          </w:divBdr>
        </w:div>
      </w:divsChild>
    </w:div>
    <w:div w:id="1929926712">
      <w:bodyDiv w:val="1"/>
      <w:marLeft w:val="0"/>
      <w:marRight w:val="0"/>
      <w:marTop w:val="0"/>
      <w:marBottom w:val="0"/>
      <w:divBdr>
        <w:top w:val="none" w:sz="0" w:space="0" w:color="auto"/>
        <w:left w:val="none" w:sz="0" w:space="0" w:color="auto"/>
        <w:bottom w:val="none" w:sz="0" w:space="0" w:color="auto"/>
        <w:right w:val="none" w:sz="0" w:space="0" w:color="auto"/>
      </w:divBdr>
    </w:div>
    <w:div w:id="1946497730">
      <w:bodyDiv w:val="1"/>
      <w:marLeft w:val="0"/>
      <w:marRight w:val="0"/>
      <w:marTop w:val="0"/>
      <w:marBottom w:val="0"/>
      <w:divBdr>
        <w:top w:val="none" w:sz="0" w:space="0" w:color="auto"/>
        <w:left w:val="none" w:sz="0" w:space="0" w:color="auto"/>
        <w:bottom w:val="none" w:sz="0" w:space="0" w:color="auto"/>
        <w:right w:val="none" w:sz="0" w:space="0" w:color="auto"/>
      </w:divBdr>
    </w:div>
    <w:div w:id="1951617635">
      <w:bodyDiv w:val="1"/>
      <w:marLeft w:val="0"/>
      <w:marRight w:val="0"/>
      <w:marTop w:val="0"/>
      <w:marBottom w:val="0"/>
      <w:divBdr>
        <w:top w:val="none" w:sz="0" w:space="0" w:color="auto"/>
        <w:left w:val="none" w:sz="0" w:space="0" w:color="auto"/>
        <w:bottom w:val="none" w:sz="0" w:space="0" w:color="auto"/>
        <w:right w:val="none" w:sz="0" w:space="0" w:color="auto"/>
      </w:divBdr>
    </w:div>
    <w:div w:id="1976635847">
      <w:bodyDiv w:val="1"/>
      <w:marLeft w:val="0"/>
      <w:marRight w:val="0"/>
      <w:marTop w:val="0"/>
      <w:marBottom w:val="0"/>
      <w:divBdr>
        <w:top w:val="none" w:sz="0" w:space="0" w:color="auto"/>
        <w:left w:val="none" w:sz="0" w:space="0" w:color="auto"/>
        <w:bottom w:val="none" w:sz="0" w:space="0" w:color="auto"/>
        <w:right w:val="none" w:sz="0" w:space="0" w:color="auto"/>
      </w:divBdr>
    </w:div>
    <w:div w:id="1980576553">
      <w:bodyDiv w:val="1"/>
      <w:marLeft w:val="0"/>
      <w:marRight w:val="0"/>
      <w:marTop w:val="0"/>
      <w:marBottom w:val="0"/>
      <w:divBdr>
        <w:top w:val="none" w:sz="0" w:space="0" w:color="auto"/>
        <w:left w:val="none" w:sz="0" w:space="0" w:color="auto"/>
        <w:bottom w:val="none" w:sz="0" w:space="0" w:color="auto"/>
        <w:right w:val="none" w:sz="0" w:space="0" w:color="auto"/>
      </w:divBdr>
      <w:divsChild>
        <w:div w:id="1588998327">
          <w:marLeft w:val="720"/>
          <w:marRight w:val="0"/>
          <w:marTop w:val="96"/>
          <w:marBottom w:val="0"/>
          <w:divBdr>
            <w:top w:val="none" w:sz="0" w:space="0" w:color="auto"/>
            <w:left w:val="none" w:sz="0" w:space="0" w:color="auto"/>
            <w:bottom w:val="none" w:sz="0" w:space="0" w:color="auto"/>
            <w:right w:val="none" w:sz="0" w:space="0" w:color="auto"/>
          </w:divBdr>
        </w:div>
        <w:div w:id="1841119219">
          <w:marLeft w:val="720"/>
          <w:marRight w:val="0"/>
          <w:marTop w:val="96"/>
          <w:marBottom w:val="0"/>
          <w:divBdr>
            <w:top w:val="none" w:sz="0" w:space="0" w:color="auto"/>
            <w:left w:val="none" w:sz="0" w:space="0" w:color="auto"/>
            <w:bottom w:val="none" w:sz="0" w:space="0" w:color="auto"/>
            <w:right w:val="none" w:sz="0" w:space="0" w:color="auto"/>
          </w:divBdr>
        </w:div>
      </w:divsChild>
    </w:div>
    <w:div w:id="1995376467">
      <w:bodyDiv w:val="1"/>
      <w:marLeft w:val="0"/>
      <w:marRight w:val="0"/>
      <w:marTop w:val="0"/>
      <w:marBottom w:val="0"/>
      <w:divBdr>
        <w:top w:val="none" w:sz="0" w:space="0" w:color="auto"/>
        <w:left w:val="none" w:sz="0" w:space="0" w:color="auto"/>
        <w:bottom w:val="none" w:sz="0" w:space="0" w:color="auto"/>
        <w:right w:val="none" w:sz="0" w:space="0" w:color="auto"/>
      </w:divBdr>
    </w:div>
    <w:div w:id="2110807297">
      <w:bodyDiv w:val="1"/>
      <w:marLeft w:val="0"/>
      <w:marRight w:val="0"/>
      <w:marTop w:val="0"/>
      <w:marBottom w:val="0"/>
      <w:divBdr>
        <w:top w:val="none" w:sz="0" w:space="0" w:color="auto"/>
        <w:left w:val="none" w:sz="0" w:space="0" w:color="auto"/>
        <w:bottom w:val="none" w:sz="0" w:space="0" w:color="auto"/>
        <w:right w:val="none" w:sz="0" w:space="0" w:color="auto"/>
      </w:divBdr>
      <w:divsChild>
        <w:div w:id="1071394576">
          <w:marLeft w:val="547"/>
          <w:marRight w:val="0"/>
          <w:marTop w:val="115"/>
          <w:marBottom w:val="0"/>
          <w:divBdr>
            <w:top w:val="none" w:sz="0" w:space="0" w:color="auto"/>
            <w:left w:val="none" w:sz="0" w:space="0" w:color="auto"/>
            <w:bottom w:val="none" w:sz="0" w:space="0" w:color="auto"/>
            <w:right w:val="none" w:sz="0" w:space="0" w:color="auto"/>
          </w:divBdr>
        </w:div>
      </w:divsChild>
    </w:div>
    <w:div w:id="2128617501">
      <w:bodyDiv w:val="1"/>
      <w:marLeft w:val="0"/>
      <w:marRight w:val="0"/>
      <w:marTop w:val="0"/>
      <w:marBottom w:val="0"/>
      <w:divBdr>
        <w:top w:val="none" w:sz="0" w:space="0" w:color="auto"/>
        <w:left w:val="none" w:sz="0" w:space="0" w:color="auto"/>
        <w:bottom w:val="none" w:sz="0" w:space="0" w:color="auto"/>
        <w:right w:val="none" w:sz="0" w:space="0" w:color="auto"/>
      </w:divBdr>
      <w:divsChild>
        <w:div w:id="97020058">
          <w:marLeft w:val="547"/>
          <w:marRight w:val="0"/>
          <w:marTop w:val="115"/>
          <w:marBottom w:val="0"/>
          <w:divBdr>
            <w:top w:val="none" w:sz="0" w:space="0" w:color="auto"/>
            <w:left w:val="none" w:sz="0" w:space="0" w:color="auto"/>
            <w:bottom w:val="none" w:sz="0" w:space="0" w:color="auto"/>
            <w:right w:val="none" w:sz="0" w:space="0" w:color="auto"/>
          </w:divBdr>
        </w:div>
        <w:div w:id="556818098">
          <w:marLeft w:val="547"/>
          <w:marRight w:val="0"/>
          <w:marTop w:val="115"/>
          <w:marBottom w:val="0"/>
          <w:divBdr>
            <w:top w:val="none" w:sz="0" w:space="0" w:color="auto"/>
            <w:left w:val="none" w:sz="0" w:space="0" w:color="auto"/>
            <w:bottom w:val="none" w:sz="0" w:space="0" w:color="auto"/>
            <w:right w:val="none" w:sz="0" w:space="0" w:color="auto"/>
          </w:divBdr>
        </w:div>
      </w:divsChild>
    </w:div>
    <w:div w:id="21442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4FDE2-915F-4CD1-9577-C0E3A10E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7810</Words>
  <Characters>42175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2018-02-21T09:23:00Z</dcterms:created>
  <dcterms:modified xsi:type="dcterms:W3CDTF">2018-02-21T09:30:00Z</dcterms:modified>
</cp:coreProperties>
</file>